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1E068" w14:textId="18211C4B" w:rsidR="00294EA6" w:rsidRPr="00294EA6" w:rsidRDefault="00294EA6" w:rsidP="00294EA6">
      <w:pPr>
        <w:pBdr>
          <w:bottom w:val="single" w:sz="36" w:space="15" w:color="F3CF3F"/>
        </w:pBdr>
        <w:spacing w:after="450" w:line="270" w:lineRule="atLeast"/>
        <w:outlineLvl w:val="1"/>
        <w:rPr>
          <w:rFonts w:ascii="PT Sans" w:eastAsia="Times New Roman" w:hAnsi="PT Sans" w:cs="Times New Roman"/>
          <w:b/>
          <w:bCs/>
          <w:color w:val="000000"/>
          <w:sz w:val="27"/>
          <w:szCs w:val="27"/>
          <w:lang w:eastAsia="ru-RU"/>
        </w:rPr>
      </w:pPr>
      <w:r w:rsidRPr="00294EA6">
        <w:rPr>
          <w:rFonts w:ascii="PT Sans" w:eastAsia="Times New Roman" w:hAnsi="PT Sans" w:cs="Times New Roman"/>
          <w:b/>
          <w:bCs/>
          <w:color w:val="000000"/>
          <w:sz w:val="27"/>
          <w:szCs w:val="27"/>
          <w:lang w:eastAsia="ru-RU"/>
        </w:rPr>
        <w:t>Разъяснение положений Федерального закона от 02.05.2006 г. № 59-ФЗ "О порядке рассмотрения обращений граждан в Российской Федерации"</w:t>
      </w:r>
      <w:r w:rsidRPr="00294EA6">
        <w:rPr>
          <w:rFonts w:ascii="PT Sans" w:eastAsia="Times New Roman" w:hAnsi="PT Sans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</w:p>
    <w:p w14:paraId="456ABA31" w14:textId="77777777" w:rsidR="00294EA6" w:rsidRPr="00294EA6" w:rsidRDefault="00294EA6" w:rsidP="00294EA6">
      <w:pPr>
        <w:spacing w:before="75" w:after="75" w:line="240" w:lineRule="auto"/>
        <w:ind w:left="75" w:right="75"/>
        <w:rPr>
          <w:rFonts w:ascii="PT Sans" w:eastAsia="Times New Roman" w:hAnsi="PT Sans" w:cs="Times New Roman"/>
          <w:color w:val="000000"/>
          <w:sz w:val="20"/>
          <w:szCs w:val="20"/>
          <w:lang w:eastAsia="ru-RU"/>
        </w:rPr>
      </w:pPr>
      <w:r w:rsidRPr="00294EA6">
        <w:rPr>
          <w:rFonts w:ascii="PT Sans" w:eastAsia="Times New Roman" w:hAnsi="PT Sans" w:cs="Times New Roman"/>
          <w:color w:val="000000"/>
          <w:sz w:val="20"/>
          <w:szCs w:val="20"/>
          <w:lang w:eastAsia="ru-RU"/>
        </w:rPr>
        <w:t>Порядок рассмотрения обращений граждан регулируется Федеральным законом № 59-ФЗ от 02.05.2006г. «О порядке рассмотрения обращений граждан в Российской Федерации» (далее - Закон № 59-ФЗ).</w:t>
      </w:r>
    </w:p>
    <w:p w14:paraId="2A75BD6C" w14:textId="77777777" w:rsidR="00294EA6" w:rsidRPr="00294EA6" w:rsidRDefault="00294EA6" w:rsidP="00294EA6">
      <w:pPr>
        <w:spacing w:before="75" w:after="75" w:line="240" w:lineRule="auto"/>
        <w:ind w:left="75" w:right="75"/>
        <w:rPr>
          <w:rFonts w:ascii="PT Sans" w:eastAsia="Times New Roman" w:hAnsi="PT Sans" w:cs="Times New Roman"/>
          <w:color w:val="000000"/>
          <w:sz w:val="20"/>
          <w:szCs w:val="20"/>
          <w:lang w:eastAsia="ru-RU"/>
        </w:rPr>
      </w:pPr>
      <w:r w:rsidRPr="00294EA6">
        <w:rPr>
          <w:rFonts w:ascii="PT Sans" w:eastAsia="Times New Roman" w:hAnsi="PT Sans" w:cs="Times New Roman"/>
          <w:color w:val="000000"/>
          <w:sz w:val="20"/>
          <w:szCs w:val="20"/>
          <w:lang w:eastAsia="ru-RU"/>
        </w:rPr>
        <w:t>Согласно ст. 2 Закона № 59-ФЗ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 Рассмотрение обращений граждан осуществляется бесплатно.</w:t>
      </w:r>
    </w:p>
    <w:p w14:paraId="01F0A6FD" w14:textId="77777777" w:rsidR="00294EA6" w:rsidRPr="00294EA6" w:rsidRDefault="00294EA6" w:rsidP="00294EA6">
      <w:pPr>
        <w:spacing w:before="75" w:after="75" w:line="240" w:lineRule="auto"/>
        <w:ind w:left="75" w:right="75"/>
        <w:rPr>
          <w:rFonts w:ascii="PT Sans" w:eastAsia="Times New Roman" w:hAnsi="PT Sans" w:cs="Times New Roman"/>
          <w:color w:val="000000"/>
          <w:sz w:val="20"/>
          <w:szCs w:val="20"/>
          <w:lang w:eastAsia="ru-RU"/>
        </w:rPr>
      </w:pPr>
      <w:r w:rsidRPr="00294EA6">
        <w:rPr>
          <w:rFonts w:ascii="PT Sans" w:eastAsia="Times New Roman" w:hAnsi="PT Sans" w:cs="Times New Roman"/>
          <w:color w:val="000000"/>
          <w:sz w:val="20"/>
          <w:szCs w:val="20"/>
          <w:lang w:eastAsia="ru-RU"/>
        </w:rPr>
        <w:t>В соответствии со ст. 8 Закона № 59-ФЗ письменные обращения направляются гражданами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14:paraId="0842E7B8" w14:textId="77777777" w:rsidR="00294EA6" w:rsidRPr="00294EA6" w:rsidRDefault="00294EA6" w:rsidP="00294EA6">
      <w:pPr>
        <w:spacing w:before="75" w:after="75" w:line="240" w:lineRule="auto"/>
        <w:ind w:left="75" w:right="75"/>
        <w:rPr>
          <w:rFonts w:ascii="PT Sans" w:eastAsia="Times New Roman" w:hAnsi="PT Sans" w:cs="Times New Roman"/>
          <w:color w:val="000000"/>
          <w:sz w:val="20"/>
          <w:szCs w:val="20"/>
          <w:lang w:eastAsia="ru-RU"/>
        </w:rPr>
      </w:pPr>
      <w:r w:rsidRPr="00294EA6">
        <w:rPr>
          <w:rFonts w:ascii="PT Sans" w:eastAsia="Times New Roman" w:hAnsi="PT Sans" w:cs="Times New Roman"/>
          <w:color w:val="000000"/>
          <w:sz w:val="20"/>
          <w:szCs w:val="20"/>
          <w:lang w:eastAsia="ru-RU"/>
        </w:rPr>
        <w:t>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14:paraId="09C02CFB" w14:textId="77777777" w:rsidR="00294EA6" w:rsidRPr="00294EA6" w:rsidRDefault="00294EA6" w:rsidP="00294EA6">
      <w:pPr>
        <w:spacing w:before="75" w:after="75" w:line="240" w:lineRule="auto"/>
        <w:ind w:left="75" w:right="75"/>
        <w:rPr>
          <w:rFonts w:ascii="PT Sans" w:eastAsia="Times New Roman" w:hAnsi="PT Sans" w:cs="Times New Roman"/>
          <w:color w:val="000000"/>
          <w:sz w:val="20"/>
          <w:szCs w:val="20"/>
          <w:lang w:eastAsia="ru-RU"/>
        </w:rPr>
      </w:pPr>
      <w:r w:rsidRPr="00294EA6">
        <w:rPr>
          <w:rFonts w:ascii="PT Sans" w:eastAsia="Times New Roman" w:hAnsi="PT Sans" w:cs="Times New Roman"/>
          <w:color w:val="000000"/>
          <w:sz w:val="20"/>
          <w:szCs w:val="20"/>
          <w:lang w:eastAsia="ru-RU"/>
        </w:rPr>
        <w:t>Срок рассмотрения письменных обращений граждан, поступивших в государственный орган, орган местного самоуправления или должностному лицу в соответствии с их компетенцией, согласно ст. 12 Закона № 59-ФЗ, составляет 30 дней со дня регистрации обращения.</w:t>
      </w:r>
    </w:p>
    <w:p w14:paraId="2C8A46F5" w14:textId="77777777" w:rsidR="00294EA6" w:rsidRPr="00294EA6" w:rsidRDefault="00294EA6" w:rsidP="00294EA6">
      <w:pPr>
        <w:spacing w:before="75" w:after="75" w:line="240" w:lineRule="auto"/>
        <w:ind w:left="75" w:right="75"/>
        <w:rPr>
          <w:rFonts w:ascii="PT Sans" w:eastAsia="Times New Roman" w:hAnsi="PT Sans" w:cs="Times New Roman"/>
          <w:color w:val="000000"/>
          <w:sz w:val="20"/>
          <w:szCs w:val="20"/>
          <w:lang w:eastAsia="ru-RU"/>
        </w:rPr>
      </w:pPr>
      <w:r w:rsidRPr="00294EA6">
        <w:rPr>
          <w:rFonts w:ascii="PT Sans" w:eastAsia="Times New Roman" w:hAnsi="PT Sans" w:cs="Times New Roman"/>
          <w:color w:val="000000"/>
          <w:sz w:val="20"/>
          <w:szCs w:val="20"/>
          <w:lang w:eastAsia="ru-RU"/>
        </w:rPr>
        <w:t>Однако есть и исключения, так, в соответствии с ч. 2 ст. 12 Закона № 59-ФЗ в исключительных случаях, а также в случае направления запроса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14:paraId="4FD0EEE9" w14:textId="77777777" w:rsidR="00294EA6" w:rsidRPr="00294EA6" w:rsidRDefault="00294EA6" w:rsidP="00294EA6">
      <w:pPr>
        <w:spacing w:before="75" w:after="75" w:line="240" w:lineRule="auto"/>
        <w:ind w:left="75" w:right="75"/>
        <w:rPr>
          <w:rFonts w:ascii="PT Sans" w:eastAsia="Times New Roman" w:hAnsi="PT Sans" w:cs="Times New Roman"/>
          <w:color w:val="000000"/>
          <w:sz w:val="20"/>
          <w:szCs w:val="20"/>
          <w:lang w:eastAsia="ru-RU"/>
        </w:rPr>
      </w:pPr>
      <w:r w:rsidRPr="00294EA6">
        <w:rPr>
          <w:rFonts w:ascii="PT Sans" w:eastAsia="Times New Roman" w:hAnsi="PT Sans" w:cs="Times New Roman"/>
          <w:color w:val="000000"/>
          <w:sz w:val="20"/>
          <w:szCs w:val="20"/>
          <w:lang w:eastAsia="ru-RU"/>
        </w:rPr>
        <w:t>Статьей 5 Закона № 59-ФЗ закреплены права гражданина при рассмотрении обращения, к ним относится право:</w:t>
      </w:r>
    </w:p>
    <w:p w14:paraId="1D6A45A6" w14:textId="77777777" w:rsidR="00294EA6" w:rsidRPr="00294EA6" w:rsidRDefault="00294EA6" w:rsidP="00294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0"/>
          <w:szCs w:val="20"/>
          <w:lang w:eastAsia="ru-RU"/>
        </w:rPr>
      </w:pPr>
      <w:r w:rsidRPr="00294EA6">
        <w:rPr>
          <w:rFonts w:ascii="PT Sans" w:eastAsia="Times New Roman" w:hAnsi="PT Sans" w:cs="Times New Roman"/>
          <w:color w:val="000000"/>
          <w:sz w:val="20"/>
          <w:szCs w:val="20"/>
          <w:lang w:eastAsia="ru-RU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14:paraId="10FEC574" w14:textId="77777777" w:rsidR="00294EA6" w:rsidRPr="00294EA6" w:rsidRDefault="00294EA6" w:rsidP="00294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0"/>
          <w:szCs w:val="20"/>
          <w:lang w:eastAsia="ru-RU"/>
        </w:rPr>
      </w:pPr>
      <w:r w:rsidRPr="00294EA6">
        <w:rPr>
          <w:rFonts w:ascii="PT Sans" w:eastAsia="Times New Roman" w:hAnsi="PT Sans" w:cs="Times New Roman"/>
          <w:color w:val="000000"/>
          <w:sz w:val="20"/>
          <w:szCs w:val="20"/>
          <w:lang w:eastAsia="ru-RU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14:paraId="18E9A5F2" w14:textId="77777777" w:rsidR="00294EA6" w:rsidRPr="00294EA6" w:rsidRDefault="00294EA6" w:rsidP="00294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0"/>
          <w:szCs w:val="20"/>
          <w:lang w:eastAsia="ru-RU"/>
        </w:rPr>
      </w:pPr>
      <w:r w:rsidRPr="00294EA6">
        <w:rPr>
          <w:rFonts w:ascii="PT Sans" w:eastAsia="Times New Roman" w:hAnsi="PT Sans" w:cs="Times New Roman"/>
          <w:color w:val="000000"/>
          <w:sz w:val="20"/>
          <w:szCs w:val="20"/>
          <w:lang w:eastAsia="ru-RU"/>
        </w:rPr>
        <w:t>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14:paraId="568FEE3C" w14:textId="77777777" w:rsidR="00294EA6" w:rsidRPr="00294EA6" w:rsidRDefault="00294EA6" w:rsidP="00294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0"/>
          <w:szCs w:val="20"/>
          <w:lang w:eastAsia="ru-RU"/>
        </w:rPr>
      </w:pPr>
      <w:r w:rsidRPr="00294EA6">
        <w:rPr>
          <w:rFonts w:ascii="PT Sans" w:eastAsia="Times New Roman" w:hAnsi="PT Sans" w:cs="Times New Roman"/>
          <w:color w:val="000000"/>
          <w:sz w:val="20"/>
          <w:szCs w:val="20"/>
          <w:lang w:eastAsia="ru-RU"/>
        </w:rPr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14:paraId="6AB34BE9" w14:textId="77777777" w:rsidR="00294EA6" w:rsidRPr="00294EA6" w:rsidRDefault="00294EA6" w:rsidP="00294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0"/>
          <w:szCs w:val="20"/>
          <w:lang w:eastAsia="ru-RU"/>
        </w:rPr>
      </w:pPr>
      <w:r w:rsidRPr="00294EA6">
        <w:rPr>
          <w:rFonts w:ascii="PT Sans" w:eastAsia="Times New Roman" w:hAnsi="PT Sans" w:cs="Times New Roman"/>
          <w:color w:val="000000"/>
          <w:sz w:val="20"/>
          <w:szCs w:val="20"/>
          <w:lang w:eastAsia="ru-RU"/>
        </w:rPr>
        <w:t>обращаться с заявлением о прекращении рассмотрения обращения.</w:t>
      </w:r>
    </w:p>
    <w:p w14:paraId="7B741ADC" w14:textId="77777777" w:rsidR="00294EA6" w:rsidRPr="00294EA6" w:rsidRDefault="00294EA6" w:rsidP="00294EA6">
      <w:pPr>
        <w:spacing w:before="75" w:after="75" w:line="240" w:lineRule="auto"/>
        <w:ind w:left="75" w:right="75"/>
        <w:rPr>
          <w:rFonts w:ascii="PT Sans" w:eastAsia="Times New Roman" w:hAnsi="PT Sans" w:cs="Times New Roman"/>
          <w:color w:val="000000"/>
          <w:sz w:val="20"/>
          <w:szCs w:val="20"/>
          <w:lang w:eastAsia="ru-RU"/>
        </w:rPr>
      </w:pPr>
      <w:r w:rsidRPr="00294EA6">
        <w:rPr>
          <w:rFonts w:ascii="PT Sans" w:eastAsia="Times New Roman" w:hAnsi="PT Sans" w:cs="Times New Roman"/>
          <w:color w:val="000000"/>
          <w:sz w:val="20"/>
          <w:szCs w:val="20"/>
          <w:lang w:eastAsia="ru-RU"/>
        </w:rPr>
        <w:t>За нарушение установленного порядка рассмотрения обращений граждан должностные лица государственных органов и органов местного могут быть привлечены к административной ответственности по статье 5.59 Кодекса Российской Федерации об административных правонарушениях, предусматривающей административное наказание в виде штрафа в размере от пяти тысяч до десяти тысяч рублей.</w:t>
      </w:r>
    </w:p>
    <w:p w14:paraId="685BA508" w14:textId="77777777" w:rsidR="00F408BE" w:rsidRDefault="00F408BE"/>
    <w:sectPr w:rsidR="00F40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54A9E"/>
    <w:multiLevelType w:val="multilevel"/>
    <w:tmpl w:val="9014D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8867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B3"/>
    <w:rsid w:val="00294EA6"/>
    <w:rsid w:val="00D63BB3"/>
    <w:rsid w:val="00F4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D8F1C-6D37-401A-AF2C-2122C2B9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Калугин</dc:creator>
  <cp:keywords/>
  <dc:description/>
  <cp:lastModifiedBy>Алексей Калугин</cp:lastModifiedBy>
  <cp:revision>2</cp:revision>
  <dcterms:created xsi:type="dcterms:W3CDTF">2022-07-27T05:09:00Z</dcterms:created>
  <dcterms:modified xsi:type="dcterms:W3CDTF">2022-07-27T05:10:00Z</dcterms:modified>
</cp:coreProperties>
</file>