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0F" w:rsidRPr="007354AD" w:rsidRDefault="003A19D1" w:rsidP="00BF740F">
      <w:pPr>
        <w:jc w:val="center"/>
        <w:rPr>
          <w:rFonts w:ascii="Arial" w:eastAsia="Calibri" w:hAnsi="Arial" w:cs="Arial"/>
          <w:bCs/>
          <w:sz w:val="28"/>
          <w:szCs w:val="28"/>
        </w:rPr>
      </w:pPr>
      <w:r w:rsidRPr="007354AD">
        <w:rPr>
          <w:rFonts w:ascii="Arial" w:eastAsia="Calibri" w:hAnsi="Arial" w:cs="Arial"/>
          <w:sz w:val="28"/>
          <w:szCs w:val="28"/>
          <w:lang w:eastAsia="en-US"/>
        </w:rPr>
        <w:t xml:space="preserve">РЫБИНСКИЙ </w:t>
      </w:r>
      <w:r w:rsidR="00BF740F" w:rsidRPr="007354AD">
        <w:rPr>
          <w:rFonts w:ascii="Arial" w:eastAsia="Calibri" w:hAnsi="Arial" w:cs="Arial"/>
          <w:bCs/>
          <w:sz w:val="28"/>
          <w:szCs w:val="28"/>
        </w:rPr>
        <w:t xml:space="preserve"> СЕЛЬСКИЙ СОВЕТ ДЕПУТАТОВ</w:t>
      </w:r>
    </w:p>
    <w:p w:rsidR="00BF740F" w:rsidRPr="007354AD" w:rsidRDefault="00BF740F" w:rsidP="00BF740F">
      <w:pPr>
        <w:jc w:val="center"/>
        <w:rPr>
          <w:rFonts w:ascii="Arial" w:eastAsia="Calibri" w:hAnsi="Arial" w:cs="Arial"/>
          <w:bCs/>
          <w:sz w:val="28"/>
          <w:szCs w:val="28"/>
        </w:rPr>
      </w:pPr>
      <w:r w:rsidRPr="007354AD">
        <w:rPr>
          <w:rFonts w:ascii="Arial" w:eastAsia="Calibri" w:hAnsi="Arial" w:cs="Arial"/>
          <w:bCs/>
          <w:sz w:val="28"/>
          <w:szCs w:val="28"/>
        </w:rPr>
        <w:t>МОТЫГИНСКОГО РАЙОНА КРАСНОЯРСКОГО КРАЯ</w:t>
      </w:r>
    </w:p>
    <w:p w:rsidR="00BF740F" w:rsidRPr="007354AD" w:rsidRDefault="00BF740F" w:rsidP="00BF740F">
      <w:pPr>
        <w:ind w:firstLine="709"/>
        <w:jc w:val="center"/>
        <w:rPr>
          <w:rFonts w:ascii="Arial" w:eastAsia="Calibri" w:hAnsi="Arial" w:cs="Arial"/>
          <w:bCs/>
          <w:sz w:val="28"/>
          <w:szCs w:val="28"/>
        </w:rPr>
      </w:pPr>
    </w:p>
    <w:p w:rsidR="00BF740F" w:rsidRPr="007354AD" w:rsidRDefault="00BF740F" w:rsidP="00BF740F">
      <w:pPr>
        <w:jc w:val="center"/>
        <w:rPr>
          <w:rFonts w:ascii="Arial" w:eastAsia="Calibri" w:hAnsi="Arial" w:cs="Arial"/>
          <w:bCs/>
          <w:sz w:val="28"/>
          <w:szCs w:val="28"/>
        </w:rPr>
      </w:pPr>
    </w:p>
    <w:p w:rsidR="00BF740F" w:rsidRPr="007354AD" w:rsidRDefault="00BF740F" w:rsidP="00BF740F">
      <w:pPr>
        <w:jc w:val="center"/>
        <w:rPr>
          <w:rFonts w:ascii="Arial" w:eastAsia="Calibri" w:hAnsi="Arial" w:cs="Arial"/>
          <w:bCs/>
          <w:sz w:val="28"/>
          <w:szCs w:val="28"/>
        </w:rPr>
      </w:pPr>
      <w:r w:rsidRPr="007354AD">
        <w:rPr>
          <w:rFonts w:ascii="Arial" w:eastAsia="Calibri" w:hAnsi="Arial" w:cs="Arial"/>
          <w:bCs/>
          <w:sz w:val="28"/>
          <w:szCs w:val="28"/>
        </w:rPr>
        <w:t>РЕШЕНИЕ</w:t>
      </w:r>
    </w:p>
    <w:p w:rsidR="00BF740F" w:rsidRPr="007354AD" w:rsidRDefault="00BF740F" w:rsidP="00BF740F">
      <w:pPr>
        <w:ind w:firstLine="709"/>
        <w:jc w:val="center"/>
        <w:rPr>
          <w:rFonts w:ascii="Arial" w:eastAsia="Calibri" w:hAnsi="Arial" w:cs="Arial"/>
          <w:bCs/>
          <w:sz w:val="28"/>
          <w:szCs w:val="28"/>
        </w:rPr>
      </w:pPr>
    </w:p>
    <w:p w:rsidR="00BF740F" w:rsidRPr="007354AD" w:rsidRDefault="0084517B" w:rsidP="00BF740F">
      <w:pPr>
        <w:rPr>
          <w:rFonts w:ascii="Arial" w:eastAsia="Calibri" w:hAnsi="Arial" w:cs="Arial"/>
          <w:bCs/>
          <w:sz w:val="28"/>
          <w:szCs w:val="28"/>
        </w:rPr>
      </w:pPr>
      <w:r>
        <w:rPr>
          <w:rFonts w:ascii="Arial" w:eastAsia="Calibri" w:hAnsi="Arial" w:cs="Arial"/>
          <w:bCs/>
          <w:sz w:val="28"/>
          <w:szCs w:val="28"/>
        </w:rPr>
        <w:t>16</w:t>
      </w:r>
      <w:r w:rsidR="00E77552" w:rsidRPr="007354AD">
        <w:rPr>
          <w:rFonts w:ascii="Arial" w:eastAsia="Calibri" w:hAnsi="Arial" w:cs="Arial"/>
          <w:bCs/>
          <w:sz w:val="28"/>
          <w:szCs w:val="28"/>
        </w:rPr>
        <w:t>.0</w:t>
      </w:r>
      <w:r>
        <w:rPr>
          <w:rFonts w:ascii="Arial" w:eastAsia="Calibri" w:hAnsi="Arial" w:cs="Arial"/>
          <w:bCs/>
          <w:sz w:val="28"/>
          <w:szCs w:val="28"/>
        </w:rPr>
        <w:t>6</w:t>
      </w:r>
      <w:r w:rsidR="007251B8" w:rsidRPr="007354AD">
        <w:rPr>
          <w:rFonts w:ascii="Arial" w:eastAsia="Calibri" w:hAnsi="Arial" w:cs="Arial"/>
          <w:bCs/>
          <w:sz w:val="28"/>
          <w:szCs w:val="28"/>
        </w:rPr>
        <w:t>.20</w:t>
      </w:r>
      <w:r w:rsidR="003A19D1" w:rsidRPr="007354AD">
        <w:rPr>
          <w:rFonts w:ascii="Arial" w:eastAsia="Calibri" w:hAnsi="Arial" w:cs="Arial"/>
          <w:bCs/>
          <w:sz w:val="28"/>
          <w:szCs w:val="28"/>
        </w:rPr>
        <w:t>2</w:t>
      </w:r>
      <w:r w:rsidR="001F5A90">
        <w:rPr>
          <w:rFonts w:ascii="Arial" w:eastAsia="Calibri" w:hAnsi="Arial" w:cs="Arial"/>
          <w:bCs/>
          <w:sz w:val="28"/>
          <w:szCs w:val="28"/>
        </w:rPr>
        <w:t>1</w:t>
      </w:r>
      <w:r>
        <w:rPr>
          <w:rFonts w:ascii="Arial" w:eastAsia="Calibri" w:hAnsi="Arial" w:cs="Arial"/>
          <w:bCs/>
          <w:sz w:val="28"/>
          <w:szCs w:val="28"/>
        </w:rPr>
        <w:t xml:space="preserve"> г.</w:t>
      </w:r>
      <w:r w:rsidR="003A19D1" w:rsidRPr="007354AD">
        <w:rPr>
          <w:rFonts w:ascii="Arial" w:eastAsia="Calibri" w:hAnsi="Arial" w:cs="Arial"/>
          <w:bCs/>
          <w:sz w:val="28"/>
          <w:szCs w:val="28"/>
        </w:rPr>
        <w:t xml:space="preserve">                                   </w:t>
      </w:r>
      <w:r w:rsidR="007251B8" w:rsidRPr="007354AD">
        <w:rPr>
          <w:rFonts w:ascii="Arial" w:eastAsia="Calibri" w:hAnsi="Arial" w:cs="Arial"/>
          <w:bCs/>
          <w:sz w:val="28"/>
          <w:szCs w:val="28"/>
        </w:rPr>
        <w:t xml:space="preserve"> </w:t>
      </w:r>
      <w:r w:rsidR="003A19D1" w:rsidRPr="007354AD">
        <w:rPr>
          <w:rFonts w:ascii="Arial" w:eastAsia="Calibri" w:hAnsi="Arial" w:cs="Arial"/>
          <w:bCs/>
          <w:sz w:val="28"/>
          <w:szCs w:val="28"/>
        </w:rPr>
        <w:t xml:space="preserve">с. Рыбное </w:t>
      </w:r>
      <w:r w:rsidR="00BF740F" w:rsidRPr="007354AD">
        <w:rPr>
          <w:rFonts w:ascii="Arial" w:eastAsia="Calibri" w:hAnsi="Arial" w:cs="Arial"/>
          <w:bCs/>
          <w:sz w:val="28"/>
          <w:szCs w:val="28"/>
        </w:rPr>
        <w:t xml:space="preserve">                                 №</w:t>
      </w:r>
      <w:r>
        <w:rPr>
          <w:rFonts w:ascii="Arial" w:eastAsia="Calibri" w:hAnsi="Arial" w:cs="Arial"/>
          <w:bCs/>
          <w:sz w:val="28"/>
          <w:szCs w:val="28"/>
        </w:rPr>
        <w:t xml:space="preserve"> 16-59</w:t>
      </w:r>
    </w:p>
    <w:p w:rsidR="00BF740F" w:rsidRPr="007354AD" w:rsidRDefault="00BF740F" w:rsidP="007251B8">
      <w:pPr>
        <w:tabs>
          <w:tab w:val="left" w:pos="1134"/>
        </w:tabs>
        <w:rPr>
          <w:rFonts w:ascii="Arial" w:hAnsi="Arial" w:cs="Arial"/>
          <w:i/>
          <w:sz w:val="28"/>
          <w:szCs w:val="28"/>
        </w:rPr>
      </w:pPr>
    </w:p>
    <w:p w:rsidR="007354AD" w:rsidRPr="007354AD" w:rsidRDefault="007354AD" w:rsidP="007354AD">
      <w:pPr>
        <w:pStyle w:val="a9"/>
        <w:spacing w:before="0" w:beforeAutospacing="0" w:after="0" w:afterAutospacing="0"/>
        <w:ind w:firstLine="567"/>
        <w:jc w:val="center"/>
        <w:rPr>
          <w:rFonts w:ascii="Arial" w:hAnsi="Arial" w:cs="Arial"/>
          <w:color w:val="000000"/>
        </w:rPr>
      </w:pPr>
      <w:r w:rsidRPr="007354AD">
        <w:rPr>
          <w:rFonts w:ascii="Arial" w:hAnsi="Arial" w:cs="Arial"/>
          <w:b/>
          <w:bCs/>
          <w:color w:val="000000"/>
          <w:sz w:val="32"/>
          <w:szCs w:val="32"/>
        </w:rPr>
        <w:br/>
        <w:t xml:space="preserve">Об утверждении Положения о порядке организации и проведения публичных слушаний в </w:t>
      </w:r>
      <w:r>
        <w:rPr>
          <w:rFonts w:ascii="Arial" w:hAnsi="Arial" w:cs="Arial"/>
          <w:b/>
          <w:bCs/>
          <w:color w:val="000000"/>
          <w:sz w:val="32"/>
          <w:szCs w:val="32"/>
        </w:rPr>
        <w:t xml:space="preserve">Рыбинском сельсовете </w:t>
      </w:r>
      <w:proofErr w:type="spellStart"/>
      <w:r>
        <w:rPr>
          <w:rFonts w:ascii="Arial" w:hAnsi="Arial" w:cs="Arial"/>
          <w:b/>
          <w:bCs/>
          <w:color w:val="000000"/>
          <w:sz w:val="32"/>
          <w:szCs w:val="32"/>
        </w:rPr>
        <w:t>Мотыгинского</w:t>
      </w:r>
      <w:proofErr w:type="spellEnd"/>
      <w:r>
        <w:rPr>
          <w:rFonts w:ascii="Arial" w:hAnsi="Arial" w:cs="Arial"/>
          <w:b/>
          <w:bCs/>
          <w:color w:val="000000"/>
          <w:sz w:val="32"/>
          <w:szCs w:val="32"/>
        </w:rPr>
        <w:t xml:space="preserve"> района Красноярского края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Руководствуясь Федеральным законом от 06.10.2003 №131-Ф3 «</w:t>
      </w:r>
      <w:hyperlink r:id="rId8" w:tgtFrame="_blank" w:history="1">
        <w:r w:rsidRPr="007354AD">
          <w:rPr>
            <w:rStyle w:val="11"/>
            <w:rFonts w:ascii="Arial" w:hAnsi="Arial" w:cs="Arial"/>
            <w:color w:val="0000FF"/>
          </w:rPr>
          <w:t>Об общих принципах организации местного самоуправления</w:t>
        </w:r>
      </w:hyperlink>
      <w:r w:rsidRPr="007354AD">
        <w:rPr>
          <w:rFonts w:ascii="Arial" w:hAnsi="Arial" w:cs="Arial"/>
          <w:color w:val="000000"/>
        </w:rPr>
        <w:t xml:space="preserve"> в Российской Федерации», Уставом </w:t>
      </w:r>
      <w:r>
        <w:rPr>
          <w:rFonts w:ascii="Arial" w:hAnsi="Arial" w:cs="Arial"/>
          <w:color w:val="000000"/>
        </w:rPr>
        <w:t xml:space="preserve">Рыбинского сельсовета </w:t>
      </w:r>
      <w:proofErr w:type="spellStart"/>
      <w:r>
        <w:rPr>
          <w:rFonts w:ascii="Arial" w:hAnsi="Arial" w:cs="Arial"/>
          <w:color w:val="000000"/>
        </w:rPr>
        <w:t>Мотыгинского</w:t>
      </w:r>
      <w:proofErr w:type="spellEnd"/>
      <w:r>
        <w:rPr>
          <w:rFonts w:ascii="Arial" w:hAnsi="Arial" w:cs="Arial"/>
          <w:color w:val="000000"/>
        </w:rPr>
        <w:t xml:space="preserve"> района Красноярского края</w:t>
      </w:r>
      <w:r w:rsidRPr="007354AD">
        <w:rPr>
          <w:rFonts w:ascii="Arial" w:hAnsi="Arial" w:cs="Arial"/>
          <w:color w:val="000000"/>
        </w:rPr>
        <w:t xml:space="preserve">, совет депутатов </w:t>
      </w:r>
      <w:r>
        <w:rPr>
          <w:rFonts w:ascii="Arial" w:hAnsi="Arial" w:cs="Arial"/>
          <w:color w:val="000000"/>
        </w:rPr>
        <w:t>Рыбинского</w:t>
      </w:r>
      <w:r w:rsidRPr="007354AD">
        <w:rPr>
          <w:rFonts w:ascii="Arial" w:hAnsi="Arial" w:cs="Arial"/>
          <w:color w:val="000000"/>
        </w:rPr>
        <w:t xml:space="preserve"> сельсовета </w:t>
      </w:r>
      <w:proofErr w:type="spellStart"/>
      <w:r>
        <w:rPr>
          <w:rFonts w:ascii="Arial" w:hAnsi="Arial" w:cs="Arial"/>
          <w:color w:val="000000"/>
        </w:rPr>
        <w:t>Мотыгинского</w:t>
      </w:r>
      <w:proofErr w:type="spellEnd"/>
      <w:r>
        <w:rPr>
          <w:rFonts w:ascii="Arial" w:hAnsi="Arial" w:cs="Arial"/>
          <w:color w:val="000000"/>
        </w:rPr>
        <w:t xml:space="preserve"> </w:t>
      </w:r>
      <w:r w:rsidRPr="007354AD">
        <w:rPr>
          <w:rFonts w:ascii="Arial" w:hAnsi="Arial" w:cs="Arial"/>
          <w:color w:val="000000"/>
        </w:rPr>
        <w:t xml:space="preserve">района </w:t>
      </w:r>
      <w:r>
        <w:rPr>
          <w:rFonts w:ascii="Arial" w:hAnsi="Arial" w:cs="Arial"/>
          <w:color w:val="000000"/>
        </w:rPr>
        <w:t>Красноярского края</w:t>
      </w:r>
      <w:r w:rsidRPr="007354AD">
        <w:rPr>
          <w:rFonts w:ascii="Arial" w:hAnsi="Arial" w:cs="Arial"/>
          <w:color w:val="000000"/>
        </w:rPr>
        <w:t xml:space="preserve"> РЕШИЛ:</w:t>
      </w:r>
    </w:p>
    <w:p w:rsidR="007354AD" w:rsidRPr="007354AD" w:rsidRDefault="007354AD" w:rsidP="0083724A">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1. Утвердить Положение о порядке организации и проведения публичных слушаний в </w:t>
      </w:r>
      <w:r>
        <w:rPr>
          <w:rFonts w:ascii="Arial" w:hAnsi="Arial" w:cs="Arial"/>
          <w:color w:val="000000"/>
        </w:rPr>
        <w:t xml:space="preserve">Рыбинском </w:t>
      </w:r>
      <w:r w:rsidRPr="007354AD">
        <w:rPr>
          <w:rFonts w:ascii="Arial" w:hAnsi="Arial" w:cs="Arial"/>
          <w:color w:val="000000"/>
        </w:rPr>
        <w:t xml:space="preserve"> сельсовете </w:t>
      </w:r>
      <w:proofErr w:type="spellStart"/>
      <w:r>
        <w:rPr>
          <w:rFonts w:ascii="Arial" w:hAnsi="Arial" w:cs="Arial"/>
          <w:color w:val="000000"/>
        </w:rPr>
        <w:t>Мотыгинского</w:t>
      </w:r>
      <w:proofErr w:type="spellEnd"/>
      <w:r>
        <w:rPr>
          <w:rFonts w:ascii="Arial" w:hAnsi="Arial" w:cs="Arial"/>
          <w:color w:val="000000"/>
        </w:rPr>
        <w:t xml:space="preserve"> </w:t>
      </w:r>
      <w:r w:rsidRPr="007354AD">
        <w:rPr>
          <w:rFonts w:ascii="Arial" w:hAnsi="Arial" w:cs="Arial"/>
          <w:color w:val="000000"/>
        </w:rPr>
        <w:t xml:space="preserve">района </w:t>
      </w:r>
      <w:r>
        <w:rPr>
          <w:rFonts w:ascii="Arial" w:hAnsi="Arial" w:cs="Arial"/>
          <w:color w:val="000000"/>
        </w:rPr>
        <w:t>Красноярского края</w:t>
      </w:r>
      <w:r w:rsidRPr="007354AD">
        <w:rPr>
          <w:rFonts w:ascii="Arial" w:hAnsi="Arial" w:cs="Arial"/>
          <w:color w:val="000000"/>
        </w:rPr>
        <w:t>.</w:t>
      </w:r>
    </w:p>
    <w:p w:rsidR="0083724A" w:rsidRPr="0083724A" w:rsidRDefault="0083724A" w:rsidP="0083724A">
      <w:pPr>
        <w:pStyle w:val="a9"/>
        <w:spacing w:before="0" w:beforeAutospacing="0" w:after="0" w:afterAutospacing="0"/>
        <w:ind w:firstLine="567"/>
        <w:jc w:val="both"/>
        <w:rPr>
          <w:rFonts w:ascii="Arial" w:hAnsi="Arial" w:cs="Arial"/>
          <w:color w:val="000000"/>
        </w:rPr>
      </w:pPr>
      <w:r>
        <w:rPr>
          <w:rFonts w:ascii="Arial" w:hAnsi="Arial" w:cs="Arial"/>
          <w:color w:val="000000"/>
        </w:rPr>
        <w:t>2</w:t>
      </w:r>
      <w:r w:rsidRPr="0083724A">
        <w:rPr>
          <w:rFonts w:ascii="Arial" w:hAnsi="Arial" w:cs="Arial"/>
          <w:color w:val="000000"/>
        </w:rPr>
        <w:t xml:space="preserve">. Настоящее Решение о внесении изменений и дополнений в Устав Рыбинского сельсовета </w:t>
      </w:r>
      <w:proofErr w:type="spellStart"/>
      <w:r w:rsidRPr="0083724A">
        <w:rPr>
          <w:rFonts w:ascii="Arial" w:hAnsi="Arial" w:cs="Arial"/>
          <w:color w:val="000000"/>
        </w:rPr>
        <w:t>Мотыгинского</w:t>
      </w:r>
      <w:proofErr w:type="spellEnd"/>
      <w:r w:rsidRPr="0083724A">
        <w:rPr>
          <w:rFonts w:ascii="Arial" w:hAnsi="Arial" w:cs="Arial"/>
          <w:color w:val="000000"/>
        </w:rPr>
        <w:t xml:space="preserve"> района Красноярского края подлежит официальному опубликованию после его государственной регистрации и вступает в силу со дня, следующего за днем его официального опубликования (обнародования).</w:t>
      </w:r>
    </w:p>
    <w:p w:rsidR="0083724A" w:rsidRP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 xml:space="preserve">Глава Рыбинского сельсовета </w:t>
      </w:r>
      <w:proofErr w:type="spellStart"/>
      <w:r w:rsidRPr="0083724A">
        <w:rPr>
          <w:rFonts w:ascii="Arial" w:hAnsi="Arial" w:cs="Arial"/>
          <w:color w:val="000000"/>
        </w:rPr>
        <w:t>Мотыгинского</w:t>
      </w:r>
      <w:proofErr w:type="spellEnd"/>
      <w:r w:rsidRPr="0083724A">
        <w:rPr>
          <w:rFonts w:ascii="Arial" w:hAnsi="Arial" w:cs="Arial"/>
          <w:color w:val="000000"/>
        </w:rPr>
        <w:t xml:space="preserve"> района Красноярского края обязан опубликовать (обнародовать) зарегистрированное Решение о внесении изменений и дополнений в Устав, в течение семи дней со дня его поступления из Управления Министерства юстиции Российской Федерации по Красноярскому краю. </w:t>
      </w:r>
    </w:p>
    <w:p w:rsidR="0083724A" w:rsidRDefault="0084517B" w:rsidP="0083724A">
      <w:pPr>
        <w:pStyle w:val="a9"/>
        <w:spacing w:before="0" w:beforeAutospacing="0" w:after="0" w:afterAutospacing="0"/>
        <w:ind w:firstLine="567"/>
        <w:jc w:val="both"/>
        <w:rPr>
          <w:rFonts w:ascii="Arial" w:hAnsi="Arial" w:cs="Arial"/>
          <w:color w:val="000000"/>
        </w:rPr>
      </w:pPr>
      <w:r>
        <w:rPr>
          <w:rFonts w:ascii="Arial" w:hAnsi="Arial" w:cs="Arial"/>
          <w:color w:val="000000"/>
        </w:rPr>
        <w:t xml:space="preserve">  </w:t>
      </w:r>
    </w:p>
    <w:p w:rsidR="0084517B" w:rsidRDefault="0084517B" w:rsidP="0083724A">
      <w:pPr>
        <w:pStyle w:val="a9"/>
        <w:spacing w:before="0" w:beforeAutospacing="0" w:after="0" w:afterAutospacing="0"/>
        <w:ind w:firstLine="567"/>
        <w:jc w:val="both"/>
        <w:rPr>
          <w:rFonts w:ascii="Arial" w:hAnsi="Arial" w:cs="Arial"/>
          <w:color w:val="000000"/>
        </w:rPr>
      </w:pPr>
    </w:p>
    <w:p w:rsidR="0084517B" w:rsidRPr="0083724A" w:rsidRDefault="0084517B" w:rsidP="0083724A">
      <w:pPr>
        <w:pStyle w:val="a9"/>
        <w:spacing w:before="0" w:beforeAutospacing="0" w:after="0" w:afterAutospacing="0"/>
        <w:ind w:firstLine="567"/>
        <w:jc w:val="both"/>
        <w:rPr>
          <w:rFonts w:ascii="Arial" w:hAnsi="Arial" w:cs="Arial"/>
          <w:color w:val="000000"/>
        </w:rPr>
      </w:pPr>
    </w:p>
    <w:p w:rsidR="0083724A" w:rsidRPr="0083724A" w:rsidRDefault="0083724A" w:rsidP="0083724A">
      <w:pPr>
        <w:pStyle w:val="a9"/>
        <w:spacing w:before="0" w:beforeAutospacing="0" w:after="0" w:afterAutospacing="0"/>
        <w:ind w:firstLine="567"/>
        <w:jc w:val="both"/>
        <w:rPr>
          <w:rFonts w:ascii="Arial" w:hAnsi="Arial" w:cs="Arial"/>
          <w:color w:val="000000"/>
        </w:rPr>
      </w:pPr>
    </w:p>
    <w:p w:rsidR="0083724A" w:rsidRP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Председатель Рыбинского</w:t>
      </w:r>
    </w:p>
    <w:p w:rsidR="0083724A" w:rsidRP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 xml:space="preserve">сельского Совета депутатов </w:t>
      </w:r>
      <w:r w:rsidRPr="0083724A">
        <w:rPr>
          <w:rFonts w:ascii="Arial" w:hAnsi="Arial" w:cs="Arial"/>
          <w:color w:val="000000"/>
        </w:rPr>
        <w:tab/>
      </w:r>
      <w:r w:rsidRPr="0083724A">
        <w:rPr>
          <w:rFonts w:ascii="Arial" w:hAnsi="Arial" w:cs="Arial"/>
          <w:color w:val="000000"/>
        </w:rPr>
        <w:tab/>
      </w:r>
      <w:r w:rsidRPr="0083724A">
        <w:rPr>
          <w:rFonts w:ascii="Arial" w:hAnsi="Arial" w:cs="Arial"/>
          <w:color w:val="000000"/>
        </w:rPr>
        <w:tab/>
      </w:r>
      <w:r w:rsidRPr="0083724A">
        <w:rPr>
          <w:rFonts w:ascii="Arial" w:hAnsi="Arial" w:cs="Arial"/>
          <w:color w:val="000000"/>
        </w:rPr>
        <w:tab/>
      </w:r>
      <w:r w:rsidR="0084517B">
        <w:rPr>
          <w:rFonts w:ascii="Arial" w:hAnsi="Arial" w:cs="Arial"/>
          <w:color w:val="000000"/>
        </w:rPr>
        <w:t xml:space="preserve">Т.А. </w:t>
      </w:r>
      <w:proofErr w:type="spellStart"/>
      <w:r w:rsidR="0084517B">
        <w:rPr>
          <w:rFonts w:ascii="Arial" w:hAnsi="Arial" w:cs="Arial"/>
          <w:color w:val="000000"/>
        </w:rPr>
        <w:t>Почаева</w:t>
      </w:r>
      <w:proofErr w:type="spellEnd"/>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P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pPr>
        <w:spacing w:after="160" w:line="259" w:lineRule="auto"/>
        <w:rPr>
          <w:rFonts w:ascii="Arial" w:hAnsi="Arial" w:cs="Arial"/>
          <w:color w:val="000000"/>
        </w:rPr>
      </w:pPr>
      <w:r>
        <w:rPr>
          <w:rFonts w:ascii="Arial" w:hAnsi="Arial" w:cs="Arial"/>
          <w:color w:val="000000"/>
        </w:rPr>
        <w:br w:type="page"/>
      </w:r>
    </w:p>
    <w:p w:rsidR="0083724A" w:rsidRDefault="0083724A" w:rsidP="0083724A">
      <w:pPr>
        <w:pStyle w:val="a9"/>
        <w:spacing w:before="0" w:beforeAutospacing="0" w:after="0" w:afterAutospacing="0"/>
        <w:ind w:firstLine="567"/>
        <w:jc w:val="both"/>
        <w:rPr>
          <w:rFonts w:ascii="Arial" w:hAnsi="Arial" w:cs="Arial"/>
          <w:color w:val="000000"/>
        </w:rPr>
      </w:pPr>
    </w:p>
    <w:p w:rsidR="007354AD" w:rsidRPr="007354AD" w:rsidRDefault="007354AD" w:rsidP="0083724A">
      <w:pPr>
        <w:pStyle w:val="a9"/>
        <w:spacing w:before="0" w:beforeAutospacing="0" w:after="0" w:afterAutospacing="0"/>
        <w:ind w:firstLine="567"/>
        <w:jc w:val="right"/>
        <w:rPr>
          <w:rFonts w:ascii="Arial" w:hAnsi="Arial" w:cs="Arial"/>
          <w:color w:val="000000"/>
        </w:rPr>
      </w:pPr>
      <w:r w:rsidRPr="007354AD">
        <w:rPr>
          <w:rFonts w:ascii="Arial" w:hAnsi="Arial" w:cs="Arial"/>
          <w:color w:val="000000"/>
        </w:rPr>
        <w:t>ПРИЛОЖЕНИЕ</w:t>
      </w:r>
    </w:p>
    <w:p w:rsidR="007354AD" w:rsidRPr="007354AD" w:rsidRDefault="007354AD" w:rsidP="0083724A">
      <w:pPr>
        <w:pStyle w:val="a9"/>
        <w:spacing w:before="0" w:beforeAutospacing="0" w:after="0" w:afterAutospacing="0"/>
        <w:ind w:firstLine="567"/>
        <w:jc w:val="right"/>
        <w:rPr>
          <w:rFonts w:ascii="Arial" w:hAnsi="Arial" w:cs="Arial"/>
          <w:color w:val="000000"/>
        </w:rPr>
      </w:pPr>
      <w:r w:rsidRPr="007354AD">
        <w:rPr>
          <w:rFonts w:ascii="Arial" w:hAnsi="Arial" w:cs="Arial"/>
          <w:color w:val="000000"/>
        </w:rPr>
        <w:t>к решению  сессии Совета депутатов</w:t>
      </w:r>
    </w:p>
    <w:p w:rsidR="007354AD" w:rsidRPr="007354AD" w:rsidRDefault="0083724A" w:rsidP="0083724A">
      <w:pPr>
        <w:pStyle w:val="a9"/>
        <w:spacing w:before="0" w:beforeAutospacing="0" w:after="0" w:afterAutospacing="0"/>
        <w:ind w:firstLine="567"/>
        <w:jc w:val="right"/>
        <w:rPr>
          <w:rFonts w:ascii="Arial" w:hAnsi="Arial" w:cs="Arial"/>
          <w:color w:val="000000"/>
        </w:rPr>
      </w:pPr>
      <w:r>
        <w:rPr>
          <w:rFonts w:ascii="Arial" w:hAnsi="Arial" w:cs="Arial"/>
          <w:color w:val="000000"/>
        </w:rPr>
        <w:t xml:space="preserve">Рыбинского </w:t>
      </w:r>
      <w:r w:rsidR="007354AD" w:rsidRPr="007354AD">
        <w:rPr>
          <w:rFonts w:ascii="Arial" w:hAnsi="Arial" w:cs="Arial"/>
          <w:color w:val="000000"/>
        </w:rPr>
        <w:t xml:space="preserve"> сельсовета</w:t>
      </w:r>
    </w:p>
    <w:p w:rsidR="007354AD" w:rsidRPr="007354AD" w:rsidRDefault="0083724A" w:rsidP="0083724A">
      <w:pPr>
        <w:pStyle w:val="a9"/>
        <w:spacing w:before="0" w:beforeAutospacing="0" w:after="0" w:afterAutospacing="0"/>
        <w:ind w:firstLine="567"/>
        <w:jc w:val="right"/>
        <w:rPr>
          <w:rFonts w:ascii="Arial" w:hAnsi="Arial" w:cs="Arial"/>
          <w:color w:val="000000"/>
        </w:rPr>
      </w:pPr>
      <w:proofErr w:type="spellStart"/>
      <w:r>
        <w:rPr>
          <w:rFonts w:ascii="Arial" w:hAnsi="Arial" w:cs="Arial"/>
          <w:color w:val="000000"/>
        </w:rPr>
        <w:t>Мотыгинского</w:t>
      </w:r>
      <w:proofErr w:type="spellEnd"/>
      <w:r w:rsidR="007354AD" w:rsidRPr="007354AD">
        <w:rPr>
          <w:rFonts w:ascii="Arial" w:hAnsi="Arial" w:cs="Arial"/>
          <w:color w:val="000000"/>
        </w:rPr>
        <w:t xml:space="preserve"> района</w:t>
      </w:r>
    </w:p>
    <w:p w:rsidR="007354AD" w:rsidRPr="007354AD" w:rsidRDefault="0083724A" w:rsidP="0083724A">
      <w:pPr>
        <w:pStyle w:val="a9"/>
        <w:spacing w:before="0" w:beforeAutospacing="0" w:after="0" w:afterAutospacing="0"/>
        <w:ind w:firstLine="567"/>
        <w:jc w:val="right"/>
        <w:rPr>
          <w:rFonts w:ascii="Arial" w:hAnsi="Arial" w:cs="Arial"/>
          <w:color w:val="000000"/>
        </w:rPr>
      </w:pPr>
      <w:r>
        <w:rPr>
          <w:rFonts w:ascii="Arial" w:hAnsi="Arial" w:cs="Arial"/>
          <w:color w:val="000000"/>
        </w:rPr>
        <w:t>Красноярского края</w:t>
      </w:r>
    </w:p>
    <w:p w:rsidR="007354AD" w:rsidRPr="007354AD" w:rsidRDefault="007354AD" w:rsidP="0083724A">
      <w:pPr>
        <w:pStyle w:val="a9"/>
        <w:spacing w:before="0" w:beforeAutospacing="0" w:after="0" w:afterAutospacing="0"/>
        <w:ind w:firstLine="567"/>
        <w:jc w:val="right"/>
        <w:rPr>
          <w:rFonts w:ascii="Arial" w:hAnsi="Arial" w:cs="Arial"/>
          <w:color w:val="000000"/>
        </w:rPr>
      </w:pPr>
      <w:r w:rsidRPr="007354AD">
        <w:rPr>
          <w:rFonts w:ascii="Arial" w:hAnsi="Arial" w:cs="Arial"/>
          <w:color w:val="000000"/>
        </w:rPr>
        <w:t xml:space="preserve">от </w:t>
      </w:r>
      <w:r w:rsidR="0084517B">
        <w:rPr>
          <w:rFonts w:ascii="Arial" w:hAnsi="Arial" w:cs="Arial"/>
          <w:color w:val="000000"/>
        </w:rPr>
        <w:t>16.06.</w:t>
      </w:r>
      <w:r w:rsidRPr="007354AD">
        <w:rPr>
          <w:rFonts w:ascii="Arial" w:hAnsi="Arial" w:cs="Arial"/>
          <w:color w:val="000000"/>
        </w:rPr>
        <w:t>20</w:t>
      </w:r>
      <w:r w:rsidR="0083724A">
        <w:rPr>
          <w:rFonts w:ascii="Arial" w:hAnsi="Arial" w:cs="Arial"/>
          <w:color w:val="000000"/>
        </w:rPr>
        <w:t>21</w:t>
      </w:r>
      <w:r w:rsidRPr="007354AD">
        <w:rPr>
          <w:rFonts w:ascii="Arial" w:hAnsi="Arial" w:cs="Arial"/>
          <w:color w:val="000000"/>
        </w:rPr>
        <w:t xml:space="preserve"> №</w:t>
      </w:r>
      <w:r w:rsidR="0084517B">
        <w:rPr>
          <w:rFonts w:ascii="Arial" w:hAnsi="Arial" w:cs="Arial"/>
          <w:color w:val="000000"/>
        </w:rPr>
        <w:t>16-59</w:t>
      </w:r>
    </w:p>
    <w:p w:rsidR="007354AD" w:rsidRPr="007354AD" w:rsidRDefault="007354AD" w:rsidP="0083724A">
      <w:pPr>
        <w:pStyle w:val="a9"/>
        <w:spacing w:before="0" w:beforeAutospacing="0" w:after="0" w:afterAutospacing="0"/>
        <w:ind w:firstLine="567"/>
        <w:jc w:val="center"/>
        <w:rPr>
          <w:rFonts w:ascii="Arial" w:hAnsi="Arial" w:cs="Arial"/>
          <w:color w:val="000000"/>
        </w:rPr>
      </w:pPr>
    </w:p>
    <w:p w:rsidR="007354AD" w:rsidRPr="007354AD" w:rsidRDefault="007354AD" w:rsidP="0083724A">
      <w:pPr>
        <w:pStyle w:val="a9"/>
        <w:spacing w:before="0" w:beforeAutospacing="0" w:after="0" w:afterAutospacing="0"/>
        <w:jc w:val="center"/>
        <w:rPr>
          <w:rFonts w:ascii="Arial" w:hAnsi="Arial" w:cs="Arial"/>
          <w:color w:val="000000"/>
        </w:rPr>
      </w:pPr>
      <w:r w:rsidRPr="007354AD">
        <w:rPr>
          <w:rFonts w:ascii="Arial" w:hAnsi="Arial" w:cs="Arial"/>
          <w:b/>
          <w:bCs/>
          <w:color w:val="000000"/>
          <w:sz w:val="32"/>
          <w:szCs w:val="32"/>
        </w:rPr>
        <w:t xml:space="preserve">Положение о порядке организации и проведения публичных слушаний в </w:t>
      </w:r>
      <w:r w:rsidR="0083724A">
        <w:rPr>
          <w:rFonts w:ascii="Arial" w:hAnsi="Arial" w:cs="Arial"/>
          <w:b/>
          <w:bCs/>
          <w:color w:val="000000"/>
          <w:sz w:val="32"/>
          <w:szCs w:val="32"/>
        </w:rPr>
        <w:t>Рыбинском сельсовете</w:t>
      </w:r>
      <w:r w:rsidRPr="007354AD">
        <w:rPr>
          <w:rFonts w:ascii="Arial" w:hAnsi="Arial" w:cs="Arial"/>
          <w:b/>
          <w:bCs/>
          <w:color w:val="000000"/>
          <w:sz w:val="32"/>
          <w:szCs w:val="32"/>
        </w:rPr>
        <w:t xml:space="preserve"> </w:t>
      </w:r>
      <w:proofErr w:type="spellStart"/>
      <w:r w:rsidR="0083724A">
        <w:rPr>
          <w:rFonts w:ascii="Arial" w:hAnsi="Arial" w:cs="Arial"/>
          <w:b/>
          <w:bCs/>
          <w:color w:val="000000"/>
          <w:sz w:val="32"/>
          <w:szCs w:val="32"/>
        </w:rPr>
        <w:t>Мотыгинского</w:t>
      </w:r>
      <w:proofErr w:type="spellEnd"/>
      <w:r w:rsidRPr="007354AD">
        <w:rPr>
          <w:rFonts w:ascii="Arial" w:hAnsi="Arial" w:cs="Arial"/>
          <w:b/>
          <w:bCs/>
          <w:color w:val="000000"/>
          <w:sz w:val="32"/>
          <w:szCs w:val="32"/>
        </w:rPr>
        <w:t xml:space="preserve"> района </w:t>
      </w:r>
      <w:r w:rsidR="0083724A">
        <w:rPr>
          <w:rFonts w:ascii="Arial" w:hAnsi="Arial" w:cs="Arial"/>
          <w:b/>
          <w:bCs/>
          <w:color w:val="000000"/>
          <w:sz w:val="32"/>
          <w:szCs w:val="32"/>
        </w:rPr>
        <w:t>Красноярского края</w:t>
      </w:r>
    </w:p>
    <w:p w:rsidR="007354AD" w:rsidRPr="007354AD" w:rsidRDefault="007354AD" w:rsidP="0083724A">
      <w:pPr>
        <w:pStyle w:val="a9"/>
        <w:spacing w:before="0" w:beforeAutospacing="0" w:after="0" w:afterAutospacing="0"/>
        <w:jc w:val="center"/>
        <w:rPr>
          <w:rFonts w:ascii="Arial" w:hAnsi="Arial" w:cs="Arial"/>
          <w:color w:val="000000"/>
        </w:rPr>
      </w:pP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8"/>
          <w:szCs w:val="28"/>
        </w:rPr>
        <w:t>Глава 1. ОБЩИЕ ПОЛОЖЕНИЯ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1.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являются формой участия населения в осуществлении местного самоуправления.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Публичные слушания проводятся Советом депутатов сельского поселения и главой сельского поселения для обсуждения проектов муниципальных правовых актов по вопросам местного значения с участием жителей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Публичные слушания проводятся по инициативе населения сельского поселения, Совета депутатов сельского поселения, главы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2. Принципы организации и проведения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1. Основным принципом организации и проведения публичных слушаний является учет мнения населения </w:t>
      </w:r>
      <w:r w:rsidR="00692CE1" w:rsidRPr="00692CE1">
        <w:rPr>
          <w:rFonts w:ascii="Arial" w:hAnsi="Arial" w:cs="Arial"/>
          <w:color w:val="000000"/>
        </w:rPr>
        <w:t>Рыбинско</w:t>
      </w:r>
      <w:r w:rsidR="00692CE1">
        <w:rPr>
          <w:rFonts w:ascii="Arial" w:hAnsi="Arial" w:cs="Arial"/>
          <w:color w:val="000000"/>
        </w:rPr>
        <w:t>го</w:t>
      </w:r>
      <w:r w:rsidR="00692CE1" w:rsidRPr="00692CE1">
        <w:rPr>
          <w:rFonts w:ascii="Arial" w:hAnsi="Arial" w:cs="Arial"/>
          <w:color w:val="000000"/>
        </w:rPr>
        <w:t xml:space="preserve"> сельсовет</w:t>
      </w:r>
      <w:r w:rsidR="00692CE1">
        <w:rPr>
          <w:rFonts w:ascii="Arial" w:hAnsi="Arial" w:cs="Arial"/>
          <w:color w:val="000000"/>
        </w:rPr>
        <w:t>а</w:t>
      </w:r>
      <w:r w:rsidR="00692CE1" w:rsidRPr="00692CE1">
        <w:rPr>
          <w:rFonts w:ascii="Arial" w:hAnsi="Arial" w:cs="Arial"/>
          <w:color w:val="000000"/>
        </w:rPr>
        <w:t xml:space="preserve"> </w:t>
      </w:r>
      <w:proofErr w:type="spellStart"/>
      <w:r w:rsidR="00692CE1" w:rsidRPr="00692CE1">
        <w:rPr>
          <w:rFonts w:ascii="Arial" w:hAnsi="Arial" w:cs="Arial"/>
          <w:color w:val="000000"/>
        </w:rPr>
        <w:t>Мотыгинского</w:t>
      </w:r>
      <w:proofErr w:type="spellEnd"/>
      <w:r w:rsidR="00692CE1" w:rsidRPr="00692CE1">
        <w:rPr>
          <w:rFonts w:ascii="Arial" w:hAnsi="Arial" w:cs="Arial"/>
          <w:color w:val="000000"/>
        </w:rPr>
        <w:t xml:space="preserve"> района Красноярского края </w:t>
      </w:r>
      <w:r w:rsidRPr="007354AD">
        <w:rPr>
          <w:rFonts w:ascii="Arial" w:hAnsi="Arial" w:cs="Arial"/>
          <w:color w:val="000000"/>
        </w:rPr>
        <w:t>(далее: сельское поселение). Каждый житель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Проведение публичных слушаний осуществляется гласно. Каждый житель сельского поселения вправе знать о дне, времени, месте проведения публичных слушаний, вопросах, выносимых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Участие в публичных слушаниях осуществляется добровольно. Никто не вправе принуждать жителей сельского поселения к участию либо отказу от участия в публичных слушаниях.</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Населению сельского поселения гарантируется беспрепятственное участие в публичных слушаниях в порядке, установленном федеральным законодательством, Уставом сельского поселения, настоящим Положением и другими правовыми актами органов местного самоуправления.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5. Предложения и замечания, высказанные участниками публичных слушаний, а также результаты публичных слушаний носят рекомендательный характер.</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3. Вопросы, выносимые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На публичные слушания в обязательном порядке выносятся:</w:t>
      </w:r>
    </w:p>
    <w:p w:rsidR="007354AD" w:rsidRPr="007354AD" w:rsidRDefault="007354AD" w:rsidP="007354AD">
      <w:pPr>
        <w:pStyle w:val="a9"/>
        <w:spacing w:before="0" w:beforeAutospacing="0" w:after="0" w:afterAutospacing="0"/>
        <w:ind w:firstLine="567"/>
        <w:jc w:val="both"/>
        <w:rPr>
          <w:rFonts w:ascii="Arial" w:hAnsi="Arial" w:cs="Arial"/>
          <w:color w:val="000000"/>
        </w:rPr>
      </w:pPr>
      <w:proofErr w:type="gramStart"/>
      <w:r w:rsidRPr="007354AD">
        <w:rPr>
          <w:rFonts w:ascii="Arial" w:hAnsi="Arial" w:cs="Arial"/>
          <w:color w:val="000000"/>
        </w:rPr>
        <w:lastRenderedPageBreak/>
        <w:t xml:space="preserve">1) проект Устава сельского поселения, а также проект решения Совета депутатов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w:t>
      </w:r>
      <w:r w:rsidR="00692CE1">
        <w:rPr>
          <w:rFonts w:ascii="Arial" w:hAnsi="Arial" w:cs="Arial"/>
          <w:color w:val="000000"/>
        </w:rPr>
        <w:t>Красноярского края</w:t>
      </w:r>
      <w:r w:rsidRPr="007354AD">
        <w:rPr>
          <w:rFonts w:ascii="Arial" w:hAnsi="Arial" w:cs="Arial"/>
          <w:color w:val="000000"/>
        </w:rPr>
        <w:t xml:space="preserve"> или законов </w:t>
      </w:r>
      <w:r w:rsidR="00692CE1">
        <w:rPr>
          <w:rFonts w:ascii="Arial" w:hAnsi="Arial" w:cs="Arial"/>
          <w:color w:val="000000"/>
        </w:rPr>
        <w:t>Красноярского края</w:t>
      </w:r>
      <w:r w:rsidRPr="007354AD">
        <w:rPr>
          <w:rFonts w:ascii="Arial" w:hAnsi="Arial" w:cs="Arial"/>
          <w:color w:val="000000"/>
        </w:rPr>
        <w:t xml:space="preserve"> в целях приведения данного устава в соответствие с этими нормативными правовыми актами;</w:t>
      </w:r>
      <w:proofErr w:type="gramEnd"/>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проект бюджета сельского поселения и отчет о его исполнении;</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прое</w:t>
      </w:r>
      <w:proofErr w:type="gramStart"/>
      <w:r w:rsidRPr="007354AD">
        <w:rPr>
          <w:rFonts w:ascii="Arial" w:hAnsi="Arial" w:cs="Arial"/>
          <w:color w:val="000000"/>
        </w:rPr>
        <w:t>кт стр</w:t>
      </w:r>
      <w:proofErr w:type="gramEnd"/>
      <w:r w:rsidRPr="007354AD">
        <w:rPr>
          <w:rFonts w:ascii="Arial" w:hAnsi="Arial" w:cs="Arial"/>
          <w:color w:val="000000"/>
        </w:rPr>
        <w:t>атегии социально-экономического развития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вопросы о преобразовании муниципального образования, за исключением случаев, если в соответствии со статьей 13 Федерального закона </w:t>
      </w:r>
      <w:hyperlink r:id="rId9" w:tgtFrame="_blank" w:history="1">
        <w:r w:rsidRPr="007354AD">
          <w:rPr>
            <w:rStyle w:val="11"/>
            <w:rFonts w:ascii="Arial" w:hAnsi="Arial" w:cs="Arial"/>
            <w:color w:val="0000FF"/>
          </w:rPr>
          <w:t>от 06.10.2003 № 131-ФЗ</w:t>
        </w:r>
      </w:hyperlink>
      <w:r w:rsidRPr="007354AD">
        <w:rPr>
          <w:rFonts w:ascii="Arial" w:hAnsi="Arial" w:cs="Arial"/>
          <w:color w:val="000000"/>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По проектам Правил благоустройства территорий сельского поселения, проектам, предусматривающих внесение изменений в правила благоустройства.</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На публичные слушания могут выноситься другие проекты правовых актов органов местного самоуправления по вопросам местного значения.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Порядок организации и проведения публичных слушаний по проекту бюджета сельского поселения и отчету о его исполнении определяется Положением о бюджетном процессе сельского поселения, а также настоящим Положением в части, не противоречащей Положению о бюджетном процессе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8"/>
          <w:szCs w:val="28"/>
        </w:rPr>
        <w:t>Глава 2. НАЗНАЧЕНИЕ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4. Назначение публичных слушаний по инициативе населения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могут проводиться по инициативе не менее трех процентов населения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Основанием для назначения публичных слушаний является ходатайство, поданное в Совет депутатов сельского поселения, в котором указываются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жителя сельского поселения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сельского поселения, ходатайствующих о проведении публичных слушаний (далее - официальный представитель группы жителей).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После получения ходатайства Советом депутатов сельского поселения создается рабочая группа по организации и проведению публичных слушаний (далее - рабочая группа), которая в течение пятнадцати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4.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w:t>
      </w:r>
      <w:r w:rsidRPr="007354AD">
        <w:rPr>
          <w:rFonts w:ascii="Arial" w:hAnsi="Arial" w:cs="Arial"/>
          <w:color w:val="000000"/>
        </w:rPr>
        <w:lastRenderedPageBreak/>
        <w:t xml:space="preserve">Российской Федерации, законодательства </w:t>
      </w:r>
      <w:r w:rsidR="00692CE1">
        <w:rPr>
          <w:rFonts w:ascii="Arial" w:hAnsi="Arial" w:cs="Arial"/>
          <w:color w:val="000000"/>
        </w:rPr>
        <w:t>Красноярского края</w:t>
      </w:r>
      <w:r w:rsidRPr="007354AD">
        <w:rPr>
          <w:rFonts w:ascii="Arial" w:hAnsi="Arial" w:cs="Arial"/>
          <w:color w:val="000000"/>
        </w:rPr>
        <w:t>, настоящего Положения и других муниципальных правовых актов.</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5. Вопрос о назначении публичных слушаний рассматривается на заседании Совета депутатов сельского поселения, по результатам рассмотрения Совет депутатов принимает соответствующее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5. Назначение публичных слушаний по инициативе Совета депутатов</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по основаниям, установленным пунктами 1 и 4 части 1 статьи 3 настоящего Положения, назначаются исключительно Советом депутатов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Назначение публичных слушаний для обсуждения проектов правовых актов в соответствии с частью 3 статьи 3 настоящего Положения осуществляется Советом депутатов сельского поселения по ходатайству не менее одной трети депутатов от числа избранных в Совет депутатов.</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Вопрос о назначении публичных слушаний рассматривается на заседании Совета депутатов, по результатам рассмотрения принимается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Решение о назначении публичных слушаний подлежит обязательному опубликованию (обнародованию).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6. Назначение публичных слушаний по инициативе главы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по основаниям, установленным пунктами 2 и 3 части 1 статьи 3 настоящего Положения, назначаются исключительно главой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Глава сельского поселения вправе назначить публичные слушания для обсуждения проектов правовых актов в соответствии с частью 3 статьи 3 настоящего Положения.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Для проведения публичных слушаний главой сельского поселения создается рабочий орган администрации сельского поселения по организации и проведению публичных слушаний (далее - рабочий орган) и издается правовой акт о назначении публичных слушаний. В правовом акте главы сельского поселения о назначении публичных слушаний указывается дата, время, место их проведения, формулировка выносимого на публичные слушания вопроса, а также состав и порядок работы рабочего органа. Правовой акт сельского поселения о назначении публичных слушаний подлежит обязательному опубликованию (обнародованию).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Не менее чем две трети членов рабочего органа должны составлять депутаты Совета депутатов сельского поселения (по согласованию).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7. Опубликование (обнародование) проектов правовых актов по вопросам, выносимым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lastRenderedPageBreak/>
        <w:t xml:space="preserve">1. Проекты правовых актов по вопросам, выносимым на публичные слушания, должны быть опубликованы или обнародованы в </w:t>
      </w:r>
      <w:proofErr w:type="gramStart"/>
      <w:r w:rsidRPr="007354AD">
        <w:rPr>
          <w:rFonts w:ascii="Arial" w:hAnsi="Arial" w:cs="Arial"/>
          <w:color w:val="000000"/>
        </w:rPr>
        <w:t>порядке</w:t>
      </w:r>
      <w:proofErr w:type="gramEnd"/>
      <w:r w:rsidRPr="007354AD">
        <w:rPr>
          <w:rFonts w:ascii="Arial" w:hAnsi="Arial" w:cs="Arial"/>
          <w:color w:val="000000"/>
        </w:rPr>
        <w:t xml:space="preserve"> установленном решением Совета депутатов сельского поселения после опубликования (обнародования) либо одновременно с опубликованием (обнародованием) правового акта о назначении публичных слушаний, но не позднее чем за 30 дней до дня проведения публичных слушаний, за исключением случаев, предусмотренных законодательством. Публикация (обнародование) осуществляется главой сельского поселения независимо от того, по чьей инициативе назначены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2. Проект бюджета сельского поселения на очередной финансовый год и плановый период, а также проект отчета о его исполнении в отчетном финансовом году должны быть опубликованы (обнародованы) в средствах массовой информации одновременно с опубликованием (обнародованием) правового акта о назначении публичных слушаний, но не </w:t>
      </w:r>
      <w:proofErr w:type="gramStart"/>
      <w:r w:rsidRPr="007354AD">
        <w:rPr>
          <w:rFonts w:ascii="Arial" w:hAnsi="Arial" w:cs="Arial"/>
          <w:color w:val="000000"/>
        </w:rPr>
        <w:t>позднее</w:t>
      </w:r>
      <w:proofErr w:type="gramEnd"/>
      <w:r w:rsidRPr="007354AD">
        <w:rPr>
          <w:rFonts w:ascii="Arial" w:hAnsi="Arial" w:cs="Arial"/>
          <w:color w:val="000000"/>
        </w:rPr>
        <w:t xml:space="preserve"> чем за 5 рабочих дней до дня проведения публичных слушаний. Публикация (обнародование) осуществляется главой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Вместе с проектами нормативных актов по вопросам, выносимым на публичные слушания, публикуется состав рабочей группы, а при организации публичных слушаний по инициативе главы сельского поселения - состав рабочего органа, а также место нахождения, приемные дни и часы, контактные телефоны указанной рабочей группы или рабочего органа.</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8"/>
          <w:szCs w:val="28"/>
        </w:rPr>
        <w:t>Глава 3. ПРОВЕДЕНИЕ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8. Подготовка к проведению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Рабочая группа, а при организации публичных слушаний по инициативе главы сельского поселения - рабочий орган разрабатывает повестку дня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2. </w:t>
      </w:r>
      <w:proofErr w:type="gramStart"/>
      <w:r w:rsidRPr="007354AD">
        <w:rPr>
          <w:rFonts w:ascii="Arial" w:hAnsi="Arial" w:cs="Arial"/>
          <w:color w:val="000000"/>
        </w:rPr>
        <w:t>Житель сельского поселения, желающий выступать на публичных слушаниях, обязан зарегистрироваться в качестве выступающего.</w:t>
      </w:r>
      <w:proofErr w:type="gramEnd"/>
      <w:r w:rsidRPr="007354AD">
        <w:rPr>
          <w:rFonts w:ascii="Arial" w:hAnsi="Arial" w:cs="Arial"/>
          <w:color w:val="000000"/>
        </w:rPr>
        <w:t xml:space="preserve"> Рабочая группа, а при организации публичных слушаний по инициативе главы сельского поселения - рабочий орган проводит регистрацию выступающего, которому объявляется о времени, установленном для выступления.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Регистрация выступающих прекращается за три рабочих дня до дня проведения публичных слушаний, за исключением регистрации выступающих по проекту бюджета сельского поселения и проекту отчета о его исполнении.</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5. Регистрация выступающих по проекту бюджета сельского поселения и проекту отчета о его исполнении прекращается за один рабочий день до дня проведения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6. Выступающие на публичных слушаниях, жители сельского поселения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7. Рабочая группа, рабочий орган обязаны принять меры для обеспечения охраны прав, свобод и законных интересов участников публичных слушаний.</w:t>
      </w:r>
    </w:p>
    <w:p w:rsid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1F5A90" w:rsidRPr="007354AD" w:rsidRDefault="001F5A90" w:rsidP="007354AD">
      <w:pPr>
        <w:pStyle w:val="a9"/>
        <w:spacing w:before="0" w:beforeAutospacing="0" w:after="0" w:afterAutospacing="0"/>
        <w:ind w:firstLine="567"/>
        <w:jc w:val="both"/>
        <w:rPr>
          <w:rFonts w:ascii="Arial" w:hAnsi="Arial" w:cs="Arial"/>
          <w:color w:val="000000"/>
        </w:rPr>
      </w:pP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9. Проведение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lastRenderedPageBreak/>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открывает председатель рабочей группы, а при организации публичных слушаний по инициативе главы сельского поселения - председатель рабочего органа (далее - председательствующий).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Председательствующий информирует о порядке проведения публичных слушаний, объявляет о вопросе, вынесенном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3. После выступления председательствующего слово предоставляется </w:t>
      </w:r>
      <w:proofErr w:type="gramStart"/>
      <w:r w:rsidRPr="007354AD">
        <w:rPr>
          <w:rFonts w:ascii="Arial" w:hAnsi="Arial" w:cs="Arial"/>
          <w:color w:val="000000"/>
        </w:rPr>
        <w:t>зарегистрированным</w:t>
      </w:r>
      <w:proofErr w:type="gramEnd"/>
      <w:r w:rsidRPr="007354AD">
        <w:rPr>
          <w:rFonts w:ascii="Arial" w:hAnsi="Arial" w:cs="Arial"/>
          <w:color w:val="000000"/>
        </w:rPr>
        <w:t xml:space="preserve"> выступающим. Лицу, не зарегистрированному в качестве выступающего, слово может быть предоставлено по решению председательствующего.</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Выступающий вправе передать председательствующему письменный те</w:t>
      </w:r>
      <w:proofErr w:type="gramStart"/>
      <w:r w:rsidRPr="007354AD">
        <w:rPr>
          <w:rFonts w:ascii="Arial" w:hAnsi="Arial" w:cs="Arial"/>
          <w:color w:val="000000"/>
        </w:rPr>
        <w:t>кст св</w:t>
      </w:r>
      <w:proofErr w:type="gramEnd"/>
      <w:r w:rsidRPr="007354AD">
        <w:rPr>
          <w:rFonts w:ascii="Arial" w:hAnsi="Arial" w:cs="Arial"/>
          <w:color w:val="000000"/>
        </w:rPr>
        <w:t>оего выступления, а также материалы для обоснования своего мнения.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5. После окончания выступлений председательствующий предоставляет </w:t>
      </w:r>
      <w:proofErr w:type="gramStart"/>
      <w:r w:rsidRPr="007354AD">
        <w:rPr>
          <w:rFonts w:ascii="Arial" w:hAnsi="Arial" w:cs="Arial"/>
          <w:color w:val="000000"/>
        </w:rPr>
        <w:t>зарегистрированным</w:t>
      </w:r>
      <w:proofErr w:type="gramEnd"/>
      <w:r w:rsidRPr="007354AD">
        <w:rPr>
          <w:rFonts w:ascii="Arial" w:hAnsi="Arial" w:cs="Arial"/>
          <w:color w:val="000000"/>
        </w:rPr>
        <w:t xml:space="preserve"> выступающим право реплики.</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6. По окончании выступлений с репликой председательствующий подводит предварительный итог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7. Ход публичных слушаний и выступления протоколируются. К протоколу прилагаются письменные предложения и замечания заинтересованных лиц.</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8. Председательствующий вправе в любой момент объявить перерыв в публичных слушаниях с указанием времени перерыва.</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10. Результаты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По результатам публичных слушаний рабочая группа, а при организации публичных слушаний по инициативе главы сельского поселения - рабочий орган в течение 14 рабочих дней составляет заключение о результатах публичных слушаний, в котором отражает выраженные позиции жителей сельского поселения и свои рекомендации, сформулированные по результатам публичных слушаний, включая мотивированное обоснование указанных рекомендаций.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2. Заключение о результатах публичных слушаний, включая мотивированное обоснование принятых решений, публикуется (обнародуется) в </w:t>
      </w:r>
      <w:proofErr w:type="gramStart"/>
      <w:r w:rsidRPr="007354AD">
        <w:rPr>
          <w:rFonts w:ascii="Arial" w:hAnsi="Arial" w:cs="Arial"/>
          <w:color w:val="000000"/>
        </w:rPr>
        <w:t>порядке</w:t>
      </w:r>
      <w:proofErr w:type="gramEnd"/>
      <w:r w:rsidRPr="007354AD">
        <w:rPr>
          <w:rFonts w:ascii="Arial" w:hAnsi="Arial" w:cs="Arial"/>
          <w:color w:val="000000"/>
        </w:rPr>
        <w:t xml:space="preserve"> предусмотренном решением Совета депутатов. Публикация (обнародование) осуществляется главой сельского поселения независимо от того, по чьей инициативе назначены публичные слушания. Заключение о результатах публичных слушаний также размещается в сети Интернет на официальных сайтах органов местного самоуправления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864FFC" w:rsidRPr="007354AD" w:rsidRDefault="00864FFC" w:rsidP="00864FFC">
      <w:pPr>
        <w:tabs>
          <w:tab w:val="num" w:pos="567"/>
          <w:tab w:val="left" w:pos="993"/>
          <w:tab w:val="left" w:pos="1134"/>
        </w:tabs>
        <w:ind w:right="-1" w:firstLine="709"/>
        <w:contextualSpacing/>
        <w:rPr>
          <w:rFonts w:ascii="Arial" w:hAnsi="Arial" w:cs="Arial"/>
          <w:sz w:val="28"/>
          <w:szCs w:val="28"/>
        </w:rPr>
      </w:pPr>
    </w:p>
    <w:p w:rsidR="00741608" w:rsidRPr="007354AD" w:rsidRDefault="00741608">
      <w:pPr>
        <w:rPr>
          <w:rFonts w:ascii="Arial" w:hAnsi="Arial" w:cs="Arial"/>
          <w:sz w:val="28"/>
          <w:szCs w:val="28"/>
        </w:rPr>
      </w:pPr>
    </w:p>
    <w:p w:rsidR="00F52AE7" w:rsidRPr="007354AD" w:rsidRDefault="00F52AE7" w:rsidP="00F52AE7">
      <w:pPr>
        <w:pStyle w:val="a7"/>
        <w:rPr>
          <w:rFonts w:ascii="Arial" w:hAnsi="Arial" w:cs="Arial"/>
          <w:sz w:val="28"/>
          <w:szCs w:val="28"/>
        </w:rPr>
      </w:pPr>
      <w:r w:rsidRPr="007354AD">
        <w:rPr>
          <w:rFonts w:ascii="Arial" w:hAnsi="Arial" w:cs="Arial"/>
          <w:sz w:val="28"/>
          <w:szCs w:val="28"/>
        </w:rPr>
        <w:t xml:space="preserve">Председатель </w:t>
      </w:r>
      <w:r w:rsidR="003A19D1" w:rsidRPr="007354AD">
        <w:rPr>
          <w:rFonts w:ascii="Arial" w:hAnsi="Arial" w:cs="Arial"/>
          <w:sz w:val="28"/>
          <w:szCs w:val="28"/>
        </w:rPr>
        <w:t>Рыбинского</w:t>
      </w:r>
      <w:bookmarkStart w:id="0" w:name="_GoBack"/>
      <w:bookmarkEnd w:id="0"/>
    </w:p>
    <w:p w:rsidR="00BF740F" w:rsidRPr="007354AD" w:rsidRDefault="00F52AE7" w:rsidP="0084517B">
      <w:pPr>
        <w:pStyle w:val="a7"/>
        <w:rPr>
          <w:rFonts w:ascii="Arial" w:hAnsi="Arial" w:cs="Arial"/>
          <w:sz w:val="28"/>
          <w:szCs w:val="28"/>
        </w:rPr>
      </w:pPr>
      <w:r w:rsidRPr="007354AD">
        <w:rPr>
          <w:rFonts w:ascii="Arial" w:hAnsi="Arial" w:cs="Arial"/>
          <w:sz w:val="28"/>
          <w:szCs w:val="28"/>
        </w:rPr>
        <w:t xml:space="preserve">сельского Совета депутатов </w:t>
      </w:r>
      <w:r w:rsidRPr="007354AD">
        <w:rPr>
          <w:rFonts w:ascii="Arial" w:hAnsi="Arial" w:cs="Arial"/>
          <w:sz w:val="28"/>
          <w:szCs w:val="28"/>
        </w:rPr>
        <w:tab/>
      </w:r>
      <w:r w:rsidRPr="007354AD">
        <w:rPr>
          <w:rFonts w:ascii="Arial" w:hAnsi="Arial" w:cs="Arial"/>
          <w:sz w:val="28"/>
          <w:szCs w:val="28"/>
        </w:rPr>
        <w:tab/>
      </w:r>
      <w:r w:rsidRPr="007354AD">
        <w:rPr>
          <w:rFonts w:ascii="Arial" w:hAnsi="Arial" w:cs="Arial"/>
          <w:sz w:val="28"/>
          <w:szCs w:val="28"/>
        </w:rPr>
        <w:tab/>
      </w:r>
      <w:r w:rsidRPr="007354AD">
        <w:rPr>
          <w:rFonts w:ascii="Arial" w:hAnsi="Arial" w:cs="Arial"/>
          <w:sz w:val="28"/>
          <w:szCs w:val="28"/>
        </w:rPr>
        <w:tab/>
      </w:r>
      <w:r w:rsidR="0084517B">
        <w:rPr>
          <w:rFonts w:ascii="Arial" w:hAnsi="Arial" w:cs="Arial"/>
          <w:sz w:val="28"/>
          <w:szCs w:val="28"/>
        </w:rPr>
        <w:t xml:space="preserve">Т.А. </w:t>
      </w:r>
      <w:proofErr w:type="spellStart"/>
      <w:r w:rsidR="0084517B">
        <w:rPr>
          <w:rFonts w:ascii="Arial" w:hAnsi="Arial" w:cs="Arial"/>
          <w:sz w:val="28"/>
          <w:szCs w:val="28"/>
        </w:rPr>
        <w:t>Почаева</w:t>
      </w:r>
      <w:proofErr w:type="spellEnd"/>
      <w:r w:rsidR="0084517B">
        <w:rPr>
          <w:rFonts w:ascii="Arial" w:hAnsi="Arial" w:cs="Arial"/>
          <w:sz w:val="28"/>
          <w:szCs w:val="28"/>
        </w:rPr>
        <w:t xml:space="preserve"> </w:t>
      </w:r>
    </w:p>
    <w:sectPr w:rsidR="00BF740F" w:rsidRPr="007354AD" w:rsidSect="00BF740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5D" w:rsidRDefault="000C285D" w:rsidP="00864FFC">
      <w:r>
        <w:separator/>
      </w:r>
    </w:p>
  </w:endnote>
  <w:endnote w:type="continuationSeparator" w:id="0">
    <w:p w:rsidR="000C285D" w:rsidRDefault="000C285D" w:rsidP="0086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5D" w:rsidRDefault="000C285D" w:rsidP="00864FFC">
      <w:r>
        <w:separator/>
      </w:r>
    </w:p>
  </w:footnote>
  <w:footnote w:type="continuationSeparator" w:id="0">
    <w:p w:rsidR="000C285D" w:rsidRDefault="000C285D" w:rsidP="00864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75A03"/>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DA400A"/>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95647F"/>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4FFC"/>
    <w:rsid w:val="000228EF"/>
    <w:rsid w:val="00086551"/>
    <w:rsid w:val="000C285D"/>
    <w:rsid w:val="001B5E91"/>
    <w:rsid w:val="001C4D41"/>
    <w:rsid w:val="001F5A90"/>
    <w:rsid w:val="00241A39"/>
    <w:rsid w:val="00295374"/>
    <w:rsid w:val="002B326F"/>
    <w:rsid w:val="003A19D1"/>
    <w:rsid w:val="00404F33"/>
    <w:rsid w:val="004A204F"/>
    <w:rsid w:val="005900A5"/>
    <w:rsid w:val="005A2602"/>
    <w:rsid w:val="005E0931"/>
    <w:rsid w:val="00617BBE"/>
    <w:rsid w:val="00692CE1"/>
    <w:rsid w:val="006A37F4"/>
    <w:rsid w:val="007115D7"/>
    <w:rsid w:val="007251B8"/>
    <w:rsid w:val="007354AD"/>
    <w:rsid w:val="00741608"/>
    <w:rsid w:val="007C3A62"/>
    <w:rsid w:val="0083724A"/>
    <w:rsid w:val="0084517B"/>
    <w:rsid w:val="00864FFC"/>
    <w:rsid w:val="008B15FA"/>
    <w:rsid w:val="0097751B"/>
    <w:rsid w:val="009956DD"/>
    <w:rsid w:val="00A13C9E"/>
    <w:rsid w:val="00B323AD"/>
    <w:rsid w:val="00B519F9"/>
    <w:rsid w:val="00BF740F"/>
    <w:rsid w:val="00CA6C7B"/>
    <w:rsid w:val="00CC468A"/>
    <w:rsid w:val="00D12F78"/>
    <w:rsid w:val="00DB65DA"/>
    <w:rsid w:val="00E31DF6"/>
    <w:rsid w:val="00E57084"/>
    <w:rsid w:val="00E77552"/>
    <w:rsid w:val="00E7799B"/>
    <w:rsid w:val="00F04D6F"/>
    <w:rsid w:val="00F12056"/>
    <w:rsid w:val="00F52AE7"/>
    <w:rsid w:val="00FC5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4FF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FFC"/>
    <w:rPr>
      <w:rFonts w:asciiTheme="majorHAnsi" w:eastAsiaTheme="majorEastAsia" w:hAnsiTheme="majorHAnsi" w:cstheme="majorBidi"/>
      <w:b/>
      <w:bCs/>
      <w:color w:val="2F5496" w:themeColor="accent1" w:themeShade="BF"/>
      <w:sz w:val="28"/>
      <w:szCs w:val="28"/>
      <w:lang w:eastAsia="ru-RU"/>
    </w:rPr>
  </w:style>
  <w:style w:type="paragraph" w:styleId="a3">
    <w:name w:val="footnote text"/>
    <w:basedOn w:val="a"/>
    <w:link w:val="a4"/>
    <w:uiPriority w:val="99"/>
    <w:semiHidden/>
    <w:unhideWhenUsed/>
    <w:rsid w:val="00864FFC"/>
    <w:rPr>
      <w:sz w:val="20"/>
      <w:szCs w:val="20"/>
    </w:rPr>
  </w:style>
  <w:style w:type="character" w:customStyle="1" w:styleId="a4">
    <w:name w:val="Текст сноски Знак"/>
    <w:basedOn w:val="a0"/>
    <w:link w:val="a3"/>
    <w:uiPriority w:val="99"/>
    <w:semiHidden/>
    <w:rsid w:val="00864FFC"/>
    <w:rPr>
      <w:rFonts w:ascii="Times New Roman" w:eastAsia="Times New Roman" w:hAnsi="Times New Roman" w:cs="Times New Roman"/>
      <w:sz w:val="20"/>
      <w:szCs w:val="20"/>
      <w:lang w:eastAsia="ru-RU"/>
    </w:rPr>
  </w:style>
  <w:style w:type="paragraph" w:styleId="a5">
    <w:name w:val="List Paragraph"/>
    <w:basedOn w:val="a"/>
    <w:uiPriority w:val="34"/>
    <w:qFormat/>
    <w:rsid w:val="00864FFC"/>
    <w:pPr>
      <w:ind w:left="720"/>
      <w:contextualSpacing/>
    </w:pPr>
  </w:style>
  <w:style w:type="paragraph" w:customStyle="1" w:styleId="ConsPlusNormal">
    <w:name w:val="ConsPlusNormal"/>
    <w:rsid w:val="00864FFC"/>
    <w:pPr>
      <w:autoSpaceDE w:val="0"/>
      <w:autoSpaceDN w:val="0"/>
      <w:adjustRightInd w:val="0"/>
      <w:spacing w:after="0" w:line="240" w:lineRule="auto"/>
    </w:pPr>
    <w:rPr>
      <w:rFonts w:ascii="Times New Roman" w:hAnsi="Times New Roman" w:cs="Times New Roman"/>
      <w:sz w:val="24"/>
      <w:szCs w:val="24"/>
    </w:rPr>
  </w:style>
  <w:style w:type="character" w:styleId="a6">
    <w:name w:val="footnote reference"/>
    <w:uiPriority w:val="99"/>
    <w:semiHidden/>
    <w:unhideWhenUsed/>
    <w:rsid w:val="00864FFC"/>
    <w:rPr>
      <w:vertAlign w:val="superscript"/>
    </w:rPr>
  </w:style>
  <w:style w:type="paragraph" w:styleId="a7">
    <w:name w:val="No Spacing"/>
    <w:uiPriority w:val="99"/>
    <w:qFormat/>
    <w:rsid w:val="00F52AE7"/>
    <w:pPr>
      <w:spacing w:after="0" w:line="240" w:lineRule="auto"/>
    </w:pPr>
    <w:rPr>
      <w:rFonts w:ascii="Calibri" w:eastAsia="Times New Roman" w:hAnsi="Calibri" w:cs="Times New Roman"/>
      <w:lang w:eastAsia="ru-RU"/>
    </w:rPr>
  </w:style>
  <w:style w:type="character" w:styleId="a8">
    <w:name w:val="Hyperlink"/>
    <w:basedOn w:val="a0"/>
    <w:uiPriority w:val="99"/>
    <w:semiHidden/>
    <w:unhideWhenUsed/>
    <w:rsid w:val="007C3A62"/>
    <w:rPr>
      <w:color w:val="0000FF"/>
      <w:u w:val="single"/>
    </w:rPr>
  </w:style>
  <w:style w:type="paragraph" w:styleId="a9">
    <w:name w:val="Normal (Web)"/>
    <w:basedOn w:val="a"/>
    <w:uiPriority w:val="99"/>
    <w:unhideWhenUsed/>
    <w:rsid w:val="007354AD"/>
    <w:pPr>
      <w:spacing w:before="100" w:beforeAutospacing="1" w:after="100" w:afterAutospacing="1"/>
    </w:pPr>
  </w:style>
  <w:style w:type="character" w:customStyle="1" w:styleId="11">
    <w:name w:val="Гиперссылка1"/>
    <w:basedOn w:val="a0"/>
    <w:rsid w:val="00735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2299">
      <w:bodyDiv w:val="1"/>
      <w:marLeft w:val="0"/>
      <w:marRight w:val="0"/>
      <w:marTop w:val="0"/>
      <w:marBottom w:val="0"/>
      <w:divBdr>
        <w:top w:val="none" w:sz="0" w:space="0" w:color="auto"/>
        <w:left w:val="none" w:sz="0" w:space="0" w:color="auto"/>
        <w:bottom w:val="none" w:sz="0" w:space="0" w:color="auto"/>
        <w:right w:val="none" w:sz="0" w:space="0" w:color="auto"/>
      </w:divBdr>
    </w:div>
    <w:div w:id="1437796775">
      <w:bodyDiv w:val="1"/>
      <w:marLeft w:val="0"/>
      <w:marRight w:val="0"/>
      <w:marTop w:val="0"/>
      <w:marBottom w:val="0"/>
      <w:divBdr>
        <w:top w:val="none" w:sz="0" w:space="0" w:color="auto"/>
        <w:left w:val="none" w:sz="0" w:space="0" w:color="auto"/>
        <w:bottom w:val="none" w:sz="0" w:space="0" w:color="auto"/>
        <w:right w:val="none" w:sz="0" w:space="0" w:color="auto"/>
      </w:divBdr>
      <w:divsChild>
        <w:div w:id="951060613">
          <w:marLeft w:val="0"/>
          <w:marRight w:val="0"/>
          <w:marTop w:val="192"/>
          <w:marBottom w:val="0"/>
          <w:divBdr>
            <w:top w:val="none" w:sz="0" w:space="0" w:color="auto"/>
            <w:left w:val="none" w:sz="0" w:space="0" w:color="auto"/>
            <w:bottom w:val="none" w:sz="0" w:space="0" w:color="auto"/>
            <w:right w:val="none" w:sz="0" w:space="0" w:color="auto"/>
          </w:divBdr>
        </w:div>
      </w:divsChild>
    </w:div>
    <w:div w:id="21345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КОМП</cp:lastModifiedBy>
  <cp:revision>6</cp:revision>
  <cp:lastPrinted>2019-10-10T07:47:00Z</cp:lastPrinted>
  <dcterms:created xsi:type="dcterms:W3CDTF">2021-04-30T06:39:00Z</dcterms:created>
  <dcterms:modified xsi:type="dcterms:W3CDTF">2021-06-21T12:44:00Z</dcterms:modified>
</cp:coreProperties>
</file>