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54" w:rsidRDefault="00FE5D8D" w:rsidP="00FE5D8D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</w:p>
    <w:p w:rsidR="00FE5D8D" w:rsidRDefault="00264F54" w:rsidP="00FE5D8D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E5D8D">
        <w:rPr>
          <w:b/>
          <w:sz w:val="28"/>
          <w:szCs w:val="28"/>
        </w:rPr>
        <w:t xml:space="preserve"> РЫБИНСКИЙ СЕЛЬСКИЙ СОВЕТ ДЕПУТАТОВ</w:t>
      </w:r>
    </w:p>
    <w:p w:rsidR="00FE5D8D" w:rsidRDefault="00FE5D8D" w:rsidP="00FE5D8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МОТЫГИНСКОГО РАЙОНА КРАСНОЯРСКОГО КРАЯ</w:t>
      </w:r>
    </w:p>
    <w:p w:rsidR="00FE5D8D" w:rsidRDefault="00FE5D8D" w:rsidP="00FE5D8D">
      <w:pPr>
        <w:ind w:right="-1"/>
        <w:jc w:val="center"/>
        <w:rPr>
          <w:b/>
          <w:sz w:val="26"/>
          <w:szCs w:val="26"/>
        </w:rPr>
      </w:pPr>
    </w:p>
    <w:p w:rsidR="00FE5D8D" w:rsidRPr="002B427A" w:rsidRDefault="00FE5D8D" w:rsidP="00FE5D8D">
      <w:pPr>
        <w:ind w:right="-1"/>
        <w:jc w:val="center"/>
        <w:rPr>
          <w:b/>
          <w:sz w:val="28"/>
          <w:szCs w:val="28"/>
        </w:rPr>
      </w:pPr>
      <w:r w:rsidRPr="002B427A">
        <w:rPr>
          <w:b/>
          <w:sz w:val="28"/>
          <w:szCs w:val="28"/>
        </w:rPr>
        <w:t xml:space="preserve">  РЕШЕНИЕ</w:t>
      </w:r>
    </w:p>
    <w:p w:rsidR="00FE5D8D" w:rsidRPr="002B427A" w:rsidRDefault="002B427A" w:rsidP="00FE5D8D">
      <w:pPr>
        <w:ind w:right="-1"/>
        <w:rPr>
          <w:b/>
          <w:sz w:val="28"/>
          <w:szCs w:val="28"/>
        </w:rPr>
      </w:pPr>
      <w:r w:rsidRPr="002B427A">
        <w:rPr>
          <w:b/>
          <w:sz w:val="28"/>
          <w:szCs w:val="28"/>
        </w:rPr>
        <w:t xml:space="preserve">03.03.2021 </w:t>
      </w:r>
      <w:r w:rsidR="00FB130B">
        <w:rPr>
          <w:b/>
          <w:sz w:val="28"/>
          <w:szCs w:val="28"/>
        </w:rPr>
        <w:t>г.</w:t>
      </w:r>
      <w:r w:rsidRPr="002B427A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E5D8D" w:rsidRPr="002B427A">
        <w:rPr>
          <w:b/>
          <w:sz w:val="28"/>
          <w:szCs w:val="28"/>
        </w:rPr>
        <w:t>№ 13-42</w:t>
      </w:r>
    </w:p>
    <w:p w:rsidR="00FE5D8D" w:rsidRPr="002B427A" w:rsidRDefault="00FE5D8D" w:rsidP="00FE5D8D">
      <w:pPr>
        <w:ind w:right="-1"/>
        <w:jc w:val="center"/>
        <w:rPr>
          <w:b/>
          <w:sz w:val="26"/>
          <w:szCs w:val="26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FE5D8D" w:rsidTr="00FE5D8D">
        <w:trPr>
          <w:trHeight w:val="571"/>
          <w:jc w:val="center"/>
        </w:trPr>
        <w:tc>
          <w:tcPr>
            <w:tcW w:w="3003" w:type="dxa"/>
          </w:tcPr>
          <w:p w:rsidR="00FE5D8D" w:rsidRDefault="00FE5D8D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hideMark/>
          </w:tcPr>
          <w:p w:rsidR="00FE5D8D" w:rsidRPr="002B427A" w:rsidRDefault="00FE5D8D">
            <w:pPr>
              <w:ind w:firstLine="5103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r w:rsidRPr="002B427A">
              <w:rPr>
                <w:color w:val="262626"/>
                <w:sz w:val="28"/>
                <w:szCs w:val="28"/>
              </w:rPr>
              <w:t>Мс</w:t>
            </w:r>
            <w:proofErr w:type="gramStart"/>
            <w:r w:rsidRPr="002B427A">
              <w:rPr>
                <w:color w:val="262626"/>
                <w:sz w:val="28"/>
                <w:szCs w:val="28"/>
              </w:rPr>
              <w:t>.Р</w:t>
            </w:r>
            <w:proofErr w:type="gramEnd"/>
            <w:r w:rsidRPr="002B427A">
              <w:rPr>
                <w:color w:val="262626"/>
                <w:sz w:val="28"/>
                <w:szCs w:val="28"/>
              </w:rPr>
              <w:t>ыбное</w:t>
            </w:r>
            <w:proofErr w:type="spellEnd"/>
          </w:p>
        </w:tc>
        <w:tc>
          <w:tcPr>
            <w:tcW w:w="2964" w:type="dxa"/>
            <w:hideMark/>
          </w:tcPr>
          <w:p w:rsidR="00FE5D8D" w:rsidRDefault="00FE5D8D">
            <w:pPr>
              <w:rPr>
                <w:sz w:val="20"/>
                <w:szCs w:val="20"/>
              </w:rPr>
            </w:pPr>
          </w:p>
        </w:tc>
      </w:tr>
    </w:tbl>
    <w:p w:rsidR="00FE5D8D" w:rsidRDefault="00FE5D8D" w:rsidP="00FE5D8D">
      <w:pPr>
        <w:keepNext/>
        <w:ind w:right="-1"/>
        <w:outlineLvl w:val="0"/>
        <w:rPr>
          <w:sz w:val="26"/>
          <w:szCs w:val="26"/>
        </w:rPr>
      </w:pPr>
    </w:p>
    <w:p w:rsidR="00864FFC" w:rsidRPr="00BF740F" w:rsidRDefault="00864FFC" w:rsidP="00864FFC">
      <w:pPr>
        <w:pStyle w:val="1"/>
        <w:tabs>
          <w:tab w:val="left" w:pos="1134"/>
        </w:tabs>
        <w:spacing w:before="0"/>
        <w:contextualSpacing/>
        <w:rPr>
          <w:rFonts w:ascii="Times New Roman" w:hAnsi="Times New Roman" w:cs="Times New Roman"/>
          <w:b w:val="0"/>
          <w:color w:val="auto"/>
        </w:rPr>
      </w:pPr>
      <w:r w:rsidRPr="00BF740F">
        <w:rPr>
          <w:rFonts w:ascii="Times New Roman" w:hAnsi="Times New Roman" w:cs="Times New Roman"/>
          <w:b w:val="0"/>
          <w:color w:val="auto"/>
        </w:rPr>
        <w:t xml:space="preserve">О внесении изменений и дополнений </w:t>
      </w:r>
      <w:r w:rsidRPr="00BF740F">
        <w:rPr>
          <w:rFonts w:ascii="Times New Roman" w:hAnsi="Times New Roman" w:cs="Times New Roman"/>
          <w:b w:val="0"/>
          <w:color w:val="auto"/>
        </w:rPr>
        <w:br/>
        <w:t xml:space="preserve">в Устав </w:t>
      </w:r>
      <w:r w:rsidR="00B519F9">
        <w:rPr>
          <w:rFonts w:ascii="Times New Roman" w:hAnsi="Times New Roman" w:cs="Times New Roman"/>
          <w:b w:val="0"/>
          <w:color w:val="auto"/>
        </w:rPr>
        <w:t>Рыбинского</w:t>
      </w:r>
      <w:r w:rsidRPr="00BF740F">
        <w:rPr>
          <w:rFonts w:ascii="Times New Roman" w:hAnsi="Times New Roman" w:cs="Times New Roman"/>
          <w:b w:val="0"/>
          <w:color w:val="auto"/>
        </w:rPr>
        <w:t xml:space="preserve"> сельсовета </w:t>
      </w:r>
      <w:r w:rsidRPr="00BF740F">
        <w:rPr>
          <w:rFonts w:ascii="Times New Roman" w:hAnsi="Times New Roman" w:cs="Times New Roman"/>
          <w:b w:val="0"/>
          <w:color w:val="auto"/>
        </w:rPr>
        <w:br/>
      </w:r>
      <w:proofErr w:type="spellStart"/>
      <w:r w:rsidRPr="00BF740F">
        <w:rPr>
          <w:rFonts w:ascii="Times New Roman" w:hAnsi="Times New Roman" w:cs="Times New Roman"/>
          <w:b w:val="0"/>
          <w:color w:val="auto"/>
        </w:rPr>
        <w:t>Мотыгинского</w:t>
      </w:r>
      <w:proofErr w:type="spellEnd"/>
      <w:r w:rsidRPr="00BF740F">
        <w:rPr>
          <w:rFonts w:ascii="Times New Roman" w:hAnsi="Times New Roman" w:cs="Times New Roman"/>
          <w:b w:val="0"/>
          <w:color w:val="auto"/>
        </w:rPr>
        <w:t xml:space="preserve"> района Красноярского края</w:t>
      </w:r>
    </w:p>
    <w:p w:rsidR="00BF740F" w:rsidRPr="00BF740F" w:rsidRDefault="00BF740F" w:rsidP="00BF740F">
      <w:pPr>
        <w:rPr>
          <w:sz w:val="28"/>
          <w:szCs w:val="28"/>
        </w:rPr>
      </w:pPr>
    </w:p>
    <w:p w:rsidR="00864FFC" w:rsidRPr="00BF740F" w:rsidRDefault="00864FFC" w:rsidP="00864F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4FFC" w:rsidRPr="00BF740F" w:rsidRDefault="00864FFC" w:rsidP="00864F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740F">
        <w:rPr>
          <w:sz w:val="28"/>
          <w:szCs w:val="28"/>
        </w:rPr>
        <w:t xml:space="preserve">В целях приведения Устава </w:t>
      </w:r>
      <w:r w:rsidR="00A13C9E">
        <w:rPr>
          <w:sz w:val="28"/>
          <w:szCs w:val="28"/>
        </w:rPr>
        <w:t>Рыбинского</w:t>
      </w:r>
      <w:r w:rsidRPr="00BF740F">
        <w:rPr>
          <w:sz w:val="28"/>
          <w:szCs w:val="28"/>
          <w:lang w:eastAsia="en-US"/>
        </w:rPr>
        <w:t xml:space="preserve"> сельсовета </w:t>
      </w:r>
      <w:proofErr w:type="spellStart"/>
      <w:r w:rsidRPr="00BF740F">
        <w:rPr>
          <w:sz w:val="28"/>
          <w:szCs w:val="28"/>
          <w:lang w:eastAsia="en-US"/>
        </w:rPr>
        <w:t>Мотыгинского</w:t>
      </w:r>
      <w:proofErr w:type="spellEnd"/>
      <w:r w:rsidRPr="00BF740F">
        <w:rPr>
          <w:sz w:val="28"/>
          <w:szCs w:val="28"/>
          <w:lang w:eastAsia="en-US"/>
        </w:rPr>
        <w:t xml:space="preserve"> района Красноярского края</w:t>
      </w:r>
      <w:r w:rsidRPr="00BF740F">
        <w:rPr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C4D41">
        <w:rPr>
          <w:sz w:val="28"/>
          <w:szCs w:val="28"/>
        </w:rPr>
        <w:t>20</w:t>
      </w:r>
      <w:r w:rsidR="00BF740F">
        <w:rPr>
          <w:sz w:val="28"/>
          <w:szCs w:val="28"/>
        </w:rPr>
        <w:t xml:space="preserve">, </w:t>
      </w:r>
      <w:r w:rsidRPr="00BF740F">
        <w:rPr>
          <w:sz w:val="28"/>
          <w:szCs w:val="28"/>
        </w:rPr>
        <w:t xml:space="preserve">Устава </w:t>
      </w:r>
      <w:r w:rsidR="00A13C9E">
        <w:rPr>
          <w:sz w:val="28"/>
          <w:szCs w:val="28"/>
        </w:rPr>
        <w:t>Рыбинского</w:t>
      </w:r>
      <w:r w:rsidRPr="00BF740F">
        <w:rPr>
          <w:sz w:val="28"/>
          <w:szCs w:val="28"/>
        </w:rPr>
        <w:t xml:space="preserve"> сельсовета </w:t>
      </w:r>
      <w:proofErr w:type="spellStart"/>
      <w:r w:rsidRPr="00BF740F">
        <w:rPr>
          <w:sz w:val="28"/>
          <w:szCs w:val="28"/>
        </w:rPr>
        <w:t>Мотыгинского</w:t>
      </w:r>
      <w:proofErr w:type="spellEnd"/>
      <w:r w:rsidRPr="00BF740F">
        <w:rPr>
          <w:sz w:val="28"/>
          <w:szCs w:val="28"/>
        </w:rPr>
        <w:t xml:space="preserve"> района Красноярского края, </w:t>
      </w:r>
      <w:r w:rsidR="003A19D1">
        <w:rPr>
          <w:sz w:val="28"/>
          <w:szCs w:val="28"/>
        </w:rPr>
        <w:t>Рыбинский</w:t>
      </w:r>
      <w:r w:rsidRPr="00BF740F">
        <w:rPr>
          <w:sz w:val="28"/>
          <w:szCs w:val="28"/>
        </w:rPr>
        <w:t xml:space="preserve"> сельский Совет депутатов РЕШИЛ:</w:t>
      </w:r>
    </w:p>
    <w:p w:rsidR="00864FFC" w:rsidRPr="00BF740F" w:rsidRDefault="00864FFC" w:rsidP="00864FF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F740F">
        <w:rPr>
          <w:b/>
          <w:sz w:val="28"/>
          <w:szCs w:val="28"/>
        </w:rPr>
        <w:t>1.</w:t>
      </w:r>
      <w:r w:rsidRPr="00BF740F">
        <w:rPr>
          <w:sz w:val="28"/>
          <w:szCs w:val="28"/>
        </w:rPr>
        <w:t xml:space="preserve"> Внести в Устав </w:t>
      </w:r>
      <w:r w:rsidR="003A19D1">
        <w:rPr>
          <w:sz w:val="28"/>
          <w:szCs w:val="28"/>
        </w:rPr>
        <w:t xml:space="preserve">Рыбинского </w:t>
      </w:r>
      <w:r w:rsidRPr="00BF740F">
        <w:rPr>
          <w:sz w:val="28"/>
          <w:szCs w:val="28"/>
        </w:rPr>
        <w:t xml:space="preserve">сельсовета </w:t>
      </w:r>
      <w:proofErr w:type="spellStart"/>
      <w:r w:rsidRPr="00BF740F">
        <w:rPr>
          <w:sz w:val="28"/>
          <w:szCs w:val="28"/>
        </w:rPr>
        <w:t>Мотыгинского</w:t>
      </w:r>
      <w:proofErr w:type="spellEnd"/>
      <w:r w:rsidRPr="00BF740F">
        <w:rPr>
          <w:sz w:val="28"/>
          <w:szCs w:val="28"/>
        </w:rPr>
        <w:t xml:space="preserve"> района Красноярского края следующие изменения:</w:t>
      </w:r>
    </w:p>
    <w:p w:rsidR="00864FFC" w:rsidRPr="00BF740F" w:rsidRDefault="00864FFC" w:rsidP="00864FFC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740F">
        <w:rPr>
          <w:b/>
          <w:sz w:val="28"/>
          <w:szCs w:val="28"/>
        </w:rPr>
        <w:t>главу 1 дополнить статьей 1.1 следующего содержания:</w:t>
      </w:r>
    </w:p>
    <w:p w:rsidR="00864FFC" w:rsidRPr="007251B8" w:rsidRDefault="00864FFC" w:rsidP="00725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740F">
        <w:rPr>
          <w:sz w:val="28"/>
          <w:szCs w:val="28"/>
        </w:rPr>
        <w:t>«</w:t>
      </w:r>
      <w:r w:rsidRPr="00BF740F">
        <w:rPr>
          <w:b/>
          <w:sz w:val="28"/>
          <w:szCs w:val="28"/>
        </w:rPr>
        <w:t>Статья 1.1. Наименование муниципального образования</w:t>
      </w:r>
    </w:p>
    <w:p w:rsidR="00864FFC" w:rsidRPr="00BF740F" w:rsidRDefault="00864FFC" w:rsidP="00864FF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740F">
        <w:rPr>
          <w:sz w:val="28"/>
          <w:szCs w:val="28"/>
        </w:rPr>
        <w:t xml:space="preserve">Полное наименование муниципального образования – «сельское поселение </w:t>
      </w:r>
      <w:r w:rsidR="003A19D1">
        <w:rPr>
          <w:sz w:val="28"/>
          <w:szCs w:val="28"/>
        </w:rPr>
        <w:t xml:space="preserve">Рыбинский </w:t>
      </w:r>
      <w:r w:rsidR="001C4D41" w:rsidRPr="00BF740F">
        <w:rPr>
          <w:sz w:val="28"/>
          <w:szCs w:val="28"/>
        </w:rPr>
        <w:t>сельсовет</w:t>
      </w:r>
      <w:r w:rsidR="003A19D1">
        <w:rPr>
          <w:sz w:val="28"/>
          <w:szCs w:val="28"/>
        </w:rPr>
        <w:t xml:space="preserve"> </w:t>
      </w:r>
      <w:proofErr w:type="spellStart"/>
      <w:r w:rsidRPr="00BF740F">
        <w:rPr>
          <w:sz w:val="28"/>
          <w:szCs w:val="28"/>
        </w:rPr>
        <w:t>Мотыгинского</w:t>
      </w:r>
      <w:proofErr w:type="spellEnd"/>
      <w:r w:rsidRPr="00BF740F">
        <w:rPr>
          <w:sz w:val="28"/>
          <w:szCs w:val="28"/>
        </w:rPr>
        <w:t xml:space="preserve"> муниципального района Красноярского края», сокращенное – «</w:t>
      </w:r>
      <w:r w:rsidR="003A19D1">
        <w:rPr>
          <w:sz w:val="28"/>
          <w:szCs w:val="28"/>
        </w:rPr>
        <w:t>Рыбинский</w:t>
      </w:r>
      <w:r w:rsidRPr="00BF740F">
        <w:rPr>
          <w:sz w:val="28"/>
          <w:szCs w:val="28"/>
        </w:rPr>
        <w:t xml:space="preserve"> сельсовет </w:t>
      </w:r>
      <w:proofErr w:type="spellStart"/>
      <w:r w:rsidRPr="00BF740F">
        <w:rPr>
          <w:sz w:val="28"/>
          <w:szCs w:val="28"/>
        </w:rPr>
        <w:t>Мотыгинского</w:t>
      </w:r>
      <w:proofErr w:type="spellEnd"/>
      <w:r w:rsidRPr="00BF740F">
        <w:rPr>
          <w:sz w:val="28"/>
          <w:szCs w:val="28"/>
        </w:rPr>
        <w:t xml:space="preserve"> района Красноярского края», «</w:t>
      </w:r>
      <w:r w:rsidR="003A19D1">
        <w:rPr>
          <w:sz w:val="28"/>
          <w:szCs w:val="28"/>
        </w:rPr>
        <w:t>Рыбинский</w:t>
      </w:r>
      <w:r w:rsidRPr="00BF740F">
        <w:rPr>
          <w:sz w:val="28"/>
          <w:szCs w:val="28"/>
        </w:rPr>
        <w:t xml:space="preserve"> сельсовет». Данные наименования равнозначны</w:t>
      </w:r>
      <w:proofErr w:type="gramStart"/>
      <w:r w:rsidRPr="00BF740F">
        <w:rPr>
          <w:sz w:val="28"/>
          <w:szCs w:val="28"/>
        </w:rPr>
        <w:t>.»;</w:t>
      </w:r>
      <w:proofErr w:type="gramEnd"/>
    </w:p>
    <w:p w:rsidR="002B326F" w:rsidRDefault="00864FFC" w:rsidP="00864FFC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740F">
        <w:rPr>
          <w:b/>
          <w:sz w:val="28"/>
          <w:szCs w:val="28"/>
        </w:rPr>
        <w:t xml:space="preserve">в пункте </w:t>
      </w:r>
      <w:r w:rsidR="002B326F">
        <w:rPr>
          <w:b/>
          <w:sz w:val="28"/>
          <w:szCs w:val="28"/>
        </w:rPr>
        <w:t>9 части 1</w:t>
      </w:r>
      <w:r w:rsidRPr="00BF740F">
        <w:rPr>
          <w:b/>
          <w:sz w:val="28"/>
          <w:szCs w:val="28"/>
        </w:rPr>
        <w:t xml:space="preserve"> статьи </w:t>
      </w:r>
      <w:r w:rsidR="002B326F">
        <w:rPr>
          <w:b/>
          <w:sz w:val="28"/>
          <w:szCs w:val="28"/>
        </w:rPr>
        <w:t>7 дополнить словами</w:t>
      </w:r>
    </w:p>
    <w:p w:rsidR="00864FFC" w:rsidRPr="00BF740F" w:rsidRDefault="00864FFC" w:rsidP="002B326F">
      <w:pPr>
        <w:pStyle w:val="a5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BF740F">
        <w:rPr>
          <w:sz w:val="28"/>
          <w:szCs w:val="28"/>
        </w:rPr>
        <w:t>«</w:t>
      </w:r>
      <w:r w:rsidR="00E57084">
        <w:rPr>
          <w:sz w:val="28"/>
          <w:szCs w:val="28"/>
        </w:rPr>
        <w:t xml:space="preserve">, принятие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приведение в соответствии </w:t>
      </w:r>
      <w:proofErr w:type="gramStart"/>
      <w:r w:rsidR="00E57084">
        <w:rPr>
          <w:sz w:val="28"/>
          <w:szCs w:val="28"/>
        </w:rPr>
        <w:t>с</w:t>
      </w:r>
      <w:proofErr w:type="gramEnd"/>
      <w:r w:rsidR="00E57084">
        <w:rPr>
          <w:sz w:val="28"/>
          <w:szCs w:val="28"/>
        </w:rPr>
        <w:t xml:space="preserve"> установленными требованиями</w:t>
      </w:r>
      <w:proofErr w:type="gramStart"/>
      <w:r w:rsidR="00E57084">
        <w:rPr>
          <w:sz w:val="28"/>
          <w:szCs w:val="28"/>
        </w:rPr>
        <w:t>;»</w:t>
      </w:r>
      <w:proofErr w:type="gramEnd"/>
    </w:p>
    <w:p w:rsidR="00F04D6F" w:rsidRPr="00A13C9E" w:rsidRDefault="00F04D6F" w:rsidP="00F04D6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F740F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15части1</w:t>
      </w:r>
      <w:r w:rsidRPr="00BF740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BF740F">
        <w:rPr>
          <w:b/>
          <w:sz w:val="28"/>
          <w:szCs w:val="28"/>
        </w:rPr>
        <w:t xml:space="preserve"> после слов </w:t>
      </w:r>
      <w:r w:rsidRPr="00BF740F">
        <w:rPr>
          <w:sz w:val="28"/>
          <w:szCs w:val="28"/>
        </w:rPr>
        <w:t>«</w:t>
      </w:r>
      <w:r w:rsidR="00E77552" w:rsidRPr="00923310">
        <w:rPr>
          <w:sz w:val="28"/>
          <w:szCs w:val="28"/>
        </w:rPr>
        <w:t xml:space="preserve">в границах населенных </w:t>
      </w:r>
      <w:r w:rsidR="00E77552" w:rsidRPr="00E77552">
        <w:rPr>
          <w:sz w:val="28"/>
          <w:szCs w:val="28"/>
        </w:rPr>
        <w:t>пунктов поселения</w:t>
      </w:r>
      <w:r w:rsidRPr="00BF740F">
        <w:rPr>
          <w:sz w:val="28"/>
          <w:szCs w:val="28"/>
        </w:rPr>
        <w:t xml:space="preserve">» </w:t>
      </w:r>
      <w:r w:rsidRPr="00BF740F">
        <w:rPr>
          <w:b/>
          <w:sz w:val="28"/>
          <w:szCs w:val="28"/>
        </w:rPr>
        <w:t>дополнить</w:t>
      </w:r>
      <w:r w:rsidR="00E77552">
        <w:rPr>
          <w:b/>
          <w:sz w:val="28"/>
          <w:szCs w:val="28"/>
        </w:rPr>
        <w:t xml:space="preserve"> словами</w:t>
      </w:r>
      <w:r w:rsidR="00A13C9E">
        <w:rPr>
          <w:b/>
          <w:sz w:val="28"/>
          <w:szCs w:val="28"/>
        </w:rPr>
        <w:t xml:space="preserve"> </w:t>
      </w:r>
      <w:r w:rsidRPr="00BF740F">
        <w:rPr>
          <w:sz w:val="28"/>
          <w:szCs w:val="28"/>
        </w:rPr>
        <w:t>«</w:t>
      </w:r>
      <w:r w:rsidR="00A13C9E">
        <w:rPr>
          <w:sz w:val="28"/>
          <w:szCs w:val="28"/>
        </w:rPr>
        <w:t xml:space="preserve">, </w:t>
      </w:r>
      <w:r w:rsidR="00E77552">
        <w:rPr>
          <w:sz w:val="28"/>
          <w:szCs w:val="28"/>
        </w:rPr>
        <w:t>организация дорожного движения поселения</w:t>
      </w:r>
      <w:proofErr w:type="gramStart"/>
      <w:r>
        <w:rPr>
          <w:sz w:val="28"/>
          <w:szCs w:val="28"/>
        </w:rPr>
        <w:t>;</w:t>
      </w:r>
      <w:r w:rsidRPr="00BF740F">
        <w:rPr>
          <w:sz w:val="28"/>
          <w:szCs w:val="28"/>
        </w:rPr>
        <w:t>»</w:t>
      </w:r>
      <w:proofErr w:type="gramEnd"/>
      <w:r w:rsidRPr="00BF740F">
        <w:rPr>
          <w:sz w:val="28"/>
          <w:szCs w:val="28"/>
        </w:rPr>
        <w:t>;</w:t>
      </w:r>
    </w:p>
    <w:p w:rsidR="00B323AD" w:rsidRDefault="00A13C9E" w:rsidP="00B323AD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статью 27 дополнить пунктом 5.1.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следующе</w:t>
      </w:r>
      <w:r w:rsidR="0097751B"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</w:t>
      </w:r>
      <w:r w:rsidR="0097751B">
        <w:rPr>
          <w:b/>
          <w:sz w:val="28"/>
          <w:szCs w:val="28"/>
        </w:rPr>
        <w:t>содержания</w:t>
      </w:r>
      <w:r>
        <w:rPr>
          <w:b/>
          <w:sz w:val="28"/>
          <w:szCs w:val="28"/>
        </w:rPr>
        <w:t>:</w:t>
      </w:r>
      <w:r w:rsidR="0097751B">
        <w:rPr>
          <w:b/>
          <w:sz w:val="28"/>
          <w:szCs w:val="28"/>
        </w:rPr>
        <w:t xml:space="preserve"> «5.1. </w:t>
      </w:r>
      <w:r w:rsidR="0097751B" w:rsidRPr="0097751B">
        <w:rPr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</w:t>
      </w:r>
      <w:r w:rsidR="0097751B">
        <w:rPr>
          <w:sz w:val="28"/>
          <w:szCs w:val="28"/>
        </w:rPr>
        <w:t>два рабочих дня в месяц»;</w:t>
      </w:r>
    </w:p>
    <w:p w:rsidR="0097751B" w:rsidRPr="00B323AD" w:rsidRDefault="0097751B" w:rsidP="00B323AD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23AD">
        <w:rPr>
          <w:color w:val="000000"/>
          <w:sz w:val="28"/>
          <w:szCs w:val="28"/>
        </w:rPr>
        <w:t xml:space="preserve">дополнить статьей </w:t>
      </w:r>
      <w:r w:rsidR="00E7799B" w:rsidRPr="00B323AD">
        <w:rPr>
          <w:color w:val="000000"/>
          <w:sz w:val="28"/>
          <w:szCs w:val="28"/>
        </w:rPr>
        <w:t>34</w:t>
      </w:r>
      <w:r w:rsidRPr="00B323AD">
        <w:rPr>
          <w:color w:val="000000"/>
          <w:sz w:val="28"/>
          <w:szCs w:val="28"/>
        </w:rPr>
        <w:t>.1 следующего содержания: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7799B">
        <w:rPr>
          <w:color w:val="000000"/>
          <w:sz w:val="28"/>
          <w:szCs w:val="28"/>
        </w:rPr>
        <w:t> 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7799B">
        <w:rPr>
          <w:color w:val="000000"/>
          <w:sz w:val="28"/>
          <w:szCs w:val="28"/>
        </w:rPr>
        <w:t xml:space="preserve">"Статья </w:t>
      </w:r>
      <w:r w:rsidR="00E7799B">
        <w:rPr>
          <w:color w:val="000000"/>
          <w:sz w:val="28"/>
          <w:szCs w:val="28"/>
        </w:rPr>
        <w:t>34</w:t>
      </w:r>
      <w:r w:rsidRPr="00E7799B">
        <w:rPr>
          <w:color w:val="000000"/>
          <w:sz w:val="28"/>
          <w:szCs w:val="28"/>
        </w:rPr>
        <w:t>.1. Инициативные проекты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7799B">
        <w:rPr>
          <w:color w:val="000000"/>
          <w:sz w:val="28"/>
          <w:szCs w:val="28"/>
        </w:rPr>
        <w:lastRenderedPageBreak/>
        <w:t> 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7799B">
        <w:rPr>
          <w:color w:val="000000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E7799B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E7799B">
        <w:rPr>
          <w:color w:val="000000"/>
          <w:sz w:val="28"/>
          <w:szCs w:val="28"/>
        </w:rPr>
        <w:t>решения</w:t>
      </w:r>
      <w:proofErr w:type="gramEnd"/>
      <w:r w:rsidRPr="00E7799B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E7799B">
        <w:rPr>
          <w:color w:val="000000"/>
          <w:sz w:val="28"/>
          <w:szCs w:val="28"/>
        </w:rPr>
        <w:t xml:space="preserve"> Рыбинского сельсовета</w:t>
      </w:r>
      <w:r w:rsidRPr="00E7799B">
        <w:rPr>
          <w:color w:val="000000"/>
          <w:sz w:val="28"/>
          <w:szCs w:val="28"/>
        </w:rPr>
        <w:t xml:space="preserve">, в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E7799B">
        <w:rPr>
          <w:color w:val="000000"/>
          <w:sz w:val="28"/>
          <w:szCs w:val="28"/>
        </w:rPr>
        <w:t>Решением Рыбинского сельского Совета депутатов</w:t>
      </w:r>
      <w:r w:rsidRPr="00E7799B">
        <w:rPr>
          <w:color w:val="000000"/>
          <w:sz w:val="28"/>
          <w:szCs w:val="28"/>
        </w:rPr>
        <w:t>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7799B">
        <w:rPr>
          <w:color w:val="000000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E7799B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Право выступить инициатором проекта в соответствии с </w:t>
      </w:r>
      <w:r w:rsidR="00E7799B">
        <w:rPr>
          <w:color w:val="000000"/>
          <w:sz w:val="28"/>
          <w:szCs w:val="28"/>
        </w:rPr>
        <w:t>Решением Рыбинского сельского Совета депутатов</w:t>
      </w:r>
      <w:r w:rsidR="00E7799B" w:rsidRPr="00E7799B">
        <w:rPr>
          <w:color w:val="000000"/>
          <w:sz w:val="28"/>
          <w:szCs w:val="28"/>
        </w:rPr>
        <w:t xml:space="preserve"> </w:t>
      </w:r>
      <w:r w:rsidRPr="00E7799B">
        <w:rPr>
          <w:color w:val="000000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 w:rsidR="00E7799B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>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016"/>
      <w:bookmarkEnd w:id="1"/>
      <w:r w:rsidRPr="00E7799B">
        <w:rPr>
          <w:color w:val="000000"/>
          <w:sz w:val="28"/>
          <w:szCs w:val="28"/>
        </w:rPr>
        <w:t>3. Инициативный проект должен содержать следующие сведения: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017"/>
      <w:bookmarkEnd w:id="2"/>
      <w:r w:rsidRPr="00E7799B">
        <w:rPr>
          <w:color w:val="000000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018"/>
      <w:bookmarkEnd w:id="3"/>
      <w:r w:rsidRPr="00E7799B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019"/>
      <w:bookmarkEnd w:id="4"/>
      <w:r w:rsidRPr="00E7799B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020"/>
      <w:bookmarkEnd w:id="5"/>
      <w:r w:rsidRPr="00E7799B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021"/>
      <w:bookmarkEnd w:id="6"/>
      <w:r w:rsidRPr="00E7799B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100022"/>
      <w:bookmarkEnd w:id="7"/>
      <w:r w:rsidRPr="00E7799B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0023"/>
      <w:bookmarkEnd w:id="8"/>
      <w:r w:rsidRPr="00E7799B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100024"/>
      <w:bookmarkEnd w:id="9"/>
      <w:r w:rsidRPr="00E7799B">
        <w:rPr>
          <w:color w:val="000000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100025"/>
      <w:bookmarkEnd w:id="10"/>
      <w:r w:rsidRPr="00E7799B">
        <w:rPr>
          <w:color w:val="000000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100026"/>
      <w:bookmarkEnd w:id="11"/>
      <w:r w:rsidRPr="00E7799B">
        <w:rPr>
          <w:color w:val="000000"/>
          <w:sz w:val="28"/>
          <w:szCs w:val="28"/>
        </w:rPr>
        <w:t xml:space="preserve">4. </w:t>
      </w:r>
      <w:proofErr w:type="gramStart"/>
      <w:r w:rsidRPr="00E7799B">
        <w:rPr>
          <w:color w:val="000000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7799B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E7799B">
        <w:rPr>
          <w:color w:val="000000"/>
          <w:sz w:val="28"/>
          <w:szCs w:val="28"/>
        </w:rPr>
        <w:t xml:space="preserve"> проекта. При этом </w:t>
      </w:r>
      <w:r w:rsidRPr="00E7799B">
        <w:rPr>
          <w:color w:val="000000"/>
          <w:sz w:val="28"/>
          <w:szCs w:val="28"/>
        </w:rPr>
        <w:lastRenderedPageBreak/>
        <w:t>возможно рассмотрение нескольких инициативных проектов на одном сходе, одном собрании или на одной конференции граждан.</w:t>
      </w:r>
    </w:p>
    <w:p w:rsidR="0097751B" w:rsidRPr="00E7799B" w:rsidRDefault="00E7799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100027"/>
      <w:bookmarkEnd w:id="12"/>
      <w:r>
        <w:rPr>
          <w:color w:val="000000"/>
          <w:sz w:val="28"/>
          <w:szCs w:val="28"/>
        </w:rPr>
        <w:t>Мнение граждан по вопросу о поддержке инициативного проекта может быть выявлено также путем опроса граждан, сбора их подписей в порядке, установленном Решением Рыбинского сельского Совета</w:t>
      </w:r>
      <w:r w:rsidR="0097751B" w:rsidRPr="00E7799B">
        <w:rPr>
          <w:color w:val="000000"/>
          <w:sz w:val="28"/>
          <w:szCs w:val="28"/>
        </w:rPr>
        <w:t>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100028"/>
      <w:bookmarkEnd w:id="13"/>
      <w:r w:rsidRPr="00E7799B">
        <w:rPr>
          <w:color w:val="000000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7799B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 или его части.</w:t>
      </w:r>
    </w:p>
    <w:p w:rsid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100029"/>
      <w:bookmarkEnd w:id="14"/>
      <w:r w:rsidRPr="00E7799B">
        <w:rPr>
          <w:color w:val="000000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7799B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, достигшие шестнадцатилетнего возраста. </w:t>
      </w:r>
      <w:bookmarkStart w:id="15" w:name="dst100030"/>
      <w:bookmarkEnd w:id="15"/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7799B">
        <w:rPr>
          <w:color w:val="000000"/>
          <w:sz w:val="28"/>
          <w:szCs w:val="28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 w:rsidR="00E7799B">
        <w:rPr>
          <w:color w:val="000000"/>
          <w:sz w:val="28"/>
          <w:szCs w:val="28"/>
        </w:rPr>
        <w:t>А</w:t>
      </w:r>
      <w:r w:rsidRPr="00E7799B">
        <w:rPr>
          <w:color w:val="000000"/>
          <w:sz w:val="28"/>
          <w:szCs w:val="28"/>
        </w:rPr>
        <w:t>дминистрация по результатам рассмотрения инициативного проекта принимает одно из следующих решений: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6" w:name="dst100031"/>
      <w:bookmarkEnd w:id="16"/>
      <w:r w:rsidRPr="00E7799B">
        <w:rPr>
          <w:color w:val="00000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7" w:name="dst100032"/>
      <w:bookmarkEnd w:id="17"/>
      <w:r w:rsidRPr="00E7799B">
        <w:rPr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8" w:name="dst100033"/>
      <w:bookmarkEnd w:id="18"/>
      <w:r w:rsidRPr="00E7799B">
        <w:rPr>
          <w:color w:val="000000"/>
          <w:sz w:val="28"/>
          <w:szCs w:val="28"/>
        </w:rPr>
        <w:t xml:space="preserve">7. </w:t>
      </w:r>
      <w:r w:rsidR="00E7799B">
        <w:rPr>
          <w:color w:val="000000"/>
          <w:sz w:val="28"/>
          <w:szCs w:val="28"/>
        </w:rPr>
        <w:t>А</w:t>
      </w:r>
      <w:r w:rsidRPr="00E7799B">
        <w:rPr>
          <w:color w:val="000000"/>
          <w:sz w:val="28"/>
          <w:szCs w:val="28"/>
        </w:rPr>
        <w:t>дминистрация принимает решение об отказе в поддержке инициативного проекта в одном из следующих случаев: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9" w:name="dst100034"/>
      <w:bookmarkEnd w:id="19"/>
      <w:r w:rsidRPr="00E7799B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0" w:name="dst100035"/>
      <w:bookmarkEnd w:id="20"/>
      <w:r w:rsidRPr="00E7799B">
        <w:rPr>
          <w:color w:val="000000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1" w:name="dst100036"/>
      <w:bookmarkEnd w:id="21"/>
      <w:r w:rsidRPr="00E7799B">
        <w:rPr>
          <w:color w:val="000000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E7799B">
        <w:rPr>
          <w:color w:val="000000"/>
          <w:sz w:val="28"/>
          <w:szCs w:val="28"/>
        </w:rPr>
        <w:t xml:space="preserve">Рыбинского сельсовета </w:t>
      </w:r>
      <w:r w:rsidRPr="00E7799B">
        <w:rPr>
          <w:color w:val="000000"/>
          <w:sz w:val="28"/>
          <w:szCs w:val="28"/>
        </w:rPr>
        <w:t>необходимых полномочий и прав;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2" w:name="dst100037"/>
      <w:bookmarkEnd w:id="22"/>
      <w:r w:rsidRPr="00E7799B">
        <w:rPr>
          <w:color w:val="000000"/>
          <w:sz w:val="28"/>
          <w:szCs w:val="28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3" w:name="dst100038"/>
      <w:bookmarkEnd w:id="23"/>
      <w:r w:rsidRPr="00E7799B">
        <w:rPr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4" w:name="dst100039"/>
      <w:bookmarkEnd w:id="24"/>
      <w:r w:rsidRPr="00E7799B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5" w:name="dst100040"/>
      <w:bookmarkEnd w:id="25"/>
      <w:r w:rsidRPr="00E7799B">
        <w:rPr>
          <w:color w:val="000000"/>
          <w:sz w:val="28"/>
          <w:szCs w:val="28"/>
        </w:rPr>
        <w:t xml:space="preserve">8. </w:t>
      </w:r>
      <w:r w:rsidR="00E7799B">
        <w:rPr>
          <w:color w:val="000000"/>
          <w:sz w:val="28"/>
          <w:szCs w:val="28"/>
        </w:rPr>
        <w:t>А</w:t>
      </w:r>
      <w:r w:rsidRPr="00E7799B">
        <w:rPr>
          <w:color w:val="000000"/>
          <w:sz w:val="28"/>
          <w:szCs w:val="28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6" w:name="dst100041"/>
      <w:bookmarkEnd w:id="26"/>
      <w:r w:rsidRPr="00E7799B">
        <w:rPr>
          <w:color w:val="000000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86551">
        <w:rPr>
          <w:color w:val="000000"/>
          <w:sz w:val="28"/>
          <w:szCs w:val="28"/>
        </w:rPr>
        <w:t>Решением Рыбинского сельского Совета депутатов</w:t>
      </w:r>
      <w:r w:rsidRPr="00E7799B">
        <w:rPr>
          <w:color w:val="000000"/>
          <w:sz w:val="28"/>
          <w:szCs w:val="28"/>
        </w:rPr>
        <w:t>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7" w:name="dst100042"/>
      <w:bookmarkEnd w:id="27"/>
      <w:r w:rsidRPr="00E7799B">
        <w:rPr>
          <w:color w:val="000000"/>
          <w:sz w:val="28"/>
          <w:szCs w:val="28"/>
        </w:rPr>
        <w:t xml:space="preserve">10. </w:t>
      </w:r>
      <w:proofErr w:type="gramStart"/>
      <w:r w:rsidRPr="00E7799B">
        <w:rPr>
          <w:color w:val="000000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086551">
        <w:rPr>
          <w:color w:val="000000"/>
          <w:sz w:val="28"/>
          <w:szCs w:val="28"/>
        </w:rPr>
        <w:t>Красноярского края</w:t>
      </w:r>
      <w:r w:rsidRPr="00E7799B">
        <w:rPr>
          <w:color w:val="000000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086551">
        <w:rPr>
          <w:color w:val="000000"/>
          <w:sz w:val="28"/>
          <w:szCs w:val="28"/>
        </w:rPr>
        <w:t>Красноярского края</w:t>
      </w:r>
      <w:proofErr w:type="gramEnd"/>
      <w:r w:rsidRPr="00E7799B">
        <w:rPr>
          <w:color w:val="000000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8" w:name="dst100043"/>
      <w:bookmarkEnd w:id="28"/>
      <w:r w:rsidRPr="00E7799B">
        <w:rPr>
          <w:color w:val="000000"/>
          <w:sz w:val="28"/>
          <w:szCs w:val="28"/>
        </w:rPr>
        <w:t>11. В случае</w:t>
      </w:r>
      <w:proofErr w:type="gramStart"/>
      <w:r w:rsidRPr="00E7799B">
        <w:rPr>
          <w:color w:val="000000"/>
          <w:sz w:val="28"/>
          <w:szCs w:val="28"/>
        </w:rPr>
        <w:t>,</w:t>
      </w:r>
      <w:proofErr w:type="gramEnd"/>
      <w:r w:rsidRPr="00E7799B">
        <w:rPr>
          <w:color w:val="000000"/>
          <w:sz w:val="28"/>
          <w:szCs w:val="28"/>
        </w:rPr>
        <w:t xml:space="preserve"> если в </w:t>
      </w:r>
      <w:r w:rsidR="00086551">
        <w:rPr>
          <w:color w:val="000000"/>
          <w:sz w:val="28"/>
          <w:szCs w:val="28"/>
        </w:rPr>
        <w:t>а</w:t>
      </w:r>
      <w:r w:rsidRPr="00E7799B">
        <w:rPr>
          <w:color w:val="000000"/>
          <w:sz w:val="28"/>
          <w:szCs w:val="28"/>
        </w:rPr>
        <w:t xml:space="preserve">дминистрацию внесено несколько инициативных проектов, в том числе с описанием аналогичных по содержанию приоритетных проблем, </w:t>
      </w:r>
      <w:r w:rsidR="00086551">
        <w:rPr>
          <w:color w:val="000000"/>
          <w:sz w:val="28"/>
          <w:szCs w:val="28"/>
        </w:rPr>
        <w:t>а</w:t>
      </w:r>
      <w:r w:rsidRPr="00E7799B">
        <w:rPr>
          <w:color w:val="000000"/>
          <w:sz w:val="28"/>
          <w:szCs w:val="28"/>
        </w:rPr>
        <w:t>дминистрация организует проведение конкурсного отбора и информирует об этом инициаторов проекта.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9" w:name="dst100044"/>
      <w:bookmarkEnd w:id="29"/>
      <w:r w:rsidRPr="00E7799B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086551">
        <w:rPr>
          <w:color w:val="000000"/>
          <w:sz w:val="28"/>
          <w:szCs w:val="28"/>
        </w:rPr>
        <w:t>Решением Рыбинского сельского</w:t>
      </w:r>
      <w:r w:rsidR="00F12056">
        <w:rPr>
          <w:color w:val="000000"/>
          <w:sz w:val="28"/>
          <w:szCs w:val="28"/>
        </w:rPr>
        <w:t xml:space="preserve"> Совета депутатов</w:t>
      </w:r>
      <w:r w:rsidRPr="00E7799B">
        <w:rPr>
          <w:color w:val="000000"/>
          <w:sz w:val="28"/>
          <w:szCs w:val="28"/>
        </w:rPr>
        <w:t>. Состав коллегиального</w:t>
      </w:r>
      <w:r w:rsidR="00F12056">
        <w:rPr>
          <w:color w:val="000000"/>
          <w:sz w:val="28"/>
          <w:szCs w:val="28"/>
        </w:rPr>
        <w:t xml:space="preserve"> органа (комиссии) формируется </w:t>
      </w:r>
      <w:r w:rsidRPr="00E7799B">
        <w:rPr>
          <w:color w:val="000000"/>
          <w:sz w:val="28"/>
          <w:szCs w:val="28"/>
        </w:rPr>
        <w:t xml:space="preserve">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F12056">
        <w:rPr>
          <w:color w:val="000000"/>
          <w:sz w:val="28"/>
          <w:szCs w:val="28"/>
        </w:rPr>
        <w:t>Рыбинского сельского Совета депутатов</w:t>
      </w:r>
      <w:r w:rsidRPr="00E7799B">
        <w:rPr>
          <w:color w:val="000000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7751B" w:rsidRPr="00E7799B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0" w:name="dst100045"/>
      <w:bookmarkEnd w:id="30"/>
      <w:r w:rsidRPr="00E7799B">
        <w:rPr>
          <w:color w:val="000000"/>
          <w:sz w:val="28"/>
          <w:szCs w:val="28"/>
        </w:rPr>
        <w:t xml:space="preserve">13. Инициаторы проекта, другие граждане, проживающие на территории </w:t>
      </w:r>
      <w:r w:rsidR="00F12056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7799B">
        <w:rPr>
          <w:color w:val="000000"/>
          <w:sz w:val="28"/>
          <w:szCs w:val="28"/>
        </w:rPr>
        <w:t>контроль за</w:t>
      </w:r>
      <w:proofErr w:type="gramEnd"/>
      <w:r w:rsidRPr="00E7799B">
        <w:rPr>
          <w:color w:val="000000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12056" w:rsidRDefault="0097751B" w:rsidP="009775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1" w:name="dst100046"/>
      <w:bookmarkEnd w:id="31"/>
      <w:r w:rsidRPr="00E7799B">
        <w:rPr>
          <w:color w:val="000000"/>
          <w:sz w:val="28"/>
          <w:szCs w:val="28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</w:t>
      </w:r>
      <w:r w:rsidRPr="00E7799B">
        <w:rPr>
          <w:color w:val="000000"/>
          <w:sz w:val="28"/>
          <w:szCs w:val="28"/>
        </w:rPr>
        <w:lastRenderedPageBreak/>
        <w:t xml:space="preserve">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12056">
        <w:rPr>
          <w:color w:val="000000"/>
          <w:sz w:val="28"/>
          <w:szCs w:val="28"/>
        </w:rPr>
        <w:t xml:space="preserve">Рыбинского сельсовета </w:t>
      </w:r>
      <w:r w:rsidRPr="00E7799B">
        <w:rPr>
          <w:color w:val="000000"/>
          <w:sz w:val="28"/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F12056">
        <w:rPr>
          <w:color w:val="000000"/>
          <w:sz w:val="28"/>
          <w:szCs w:val="28"/>
        </w:rPr>
        <w:t>Рыбинского сельсовета</w:t>
      </w:r>
      <w:r w:rsidRPr="00E7799B">
        <w:rPr>
          <w:color w:val="000000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  <w:bookmarkStart w:id="32" w:name="dst100047"/>
      <w:bookmarkEnd w:id="32"/>
    </w:p>
    <w:p w:rsidR="0097751B" w:rsidRDefault="00F12056" w:rsidP="00F04D6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2 статьи 44 подпунктом 2.7. следующего содержания: «2.7. </w:t>
      </w:r>
      <w:r w:rsidRPr="00F12056">
        <w:rPr>
          <w:sz w:val="28"/>
          <w:szCs w:val="28"/>
        </w:rPr>
        <w:t xml:space="preserve"> обсуждение инициативного проекта и принятие решения по вопросу о его одобрении</w:t>
      </w:r>
      <w:proofErr w:type="gramStart"/>
      <w:r w:rsidRPr="00F1205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2056" w:rsidRPr="007C3A62" w:rsidRDefault="00F12056" w:rsidP="00F04D6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2 статьи 45 подпунктом 2.5. следующего </w:t>
      </w:r>
      <w:r w:rsidRPr="00F12056">
        <w:rPr>
          <w:sz w:val="28"/>
          <w:szCs w:val="28"/>
        </w:rPr>
        <w:t xml:space="preserve">содержания: «2.5. </w:t>
      </w:r>
      <w:r w:rsidRPr="00F12056">
        <w:rPr>
          <w:color w:val="000000"/>
          <w:sz w:val="28"/>
          <w:szCs w:val="28"/>
          <w:shd w:val="clear" w:color="auto" w:fill="FFFFFF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12056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C3A62" w:rsidRPr="007C3A62" w:rsidRDefault="007C3A62" w:rsidP="00F04D6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пункте 1 статьи 41.1. </w:t>
      </w:r>
      <w:r w:rsidRPr="007C3A62">
        <w:rPr>
          <w:color w:val="000000"/>
          <w:sz w:val="28"/>
          <w:szCs w:val="28"/>
          <w:shd w:val="clear" w:color="auto" w:fill="FFFFFF"/>
        </w:rPr>
        <w:t>после слов "и должностных лиц местного самоуправления</w:t>
      </w:r>
      <w:proofErr w:type="gramStart"/>
      <w:r w:rsidRPr="007C3A62">
        <w:rPr>
          <w:color w:val="000000"/>
          <w:sz w:val="28"/>
          <w:szCs w:val="28"/>
          <w:shd w:val="clear" w:color="auto" w:fill="FFFFFF"/>
        </w:rPr>
        <w:t>,"</w:t>
      </w:r>
      <w:proofErr w:type="gramEnd"/>
      <w:r w:rsidRPr="007C3A62">
        <w:rPr>
          <w:color w:val="000000"/>
          <w:sz w:val="28"/>
          <w:szCs w:val="28"/>
          <w:shd w:val="clear" w:color="auto" w:fill="FFFFFF"/>
        </w:rPr>
        <w:t xml:space="preserve"> дополнить словами "обсуждения вопросов внесения инициативных проектов и их рассмотрения,"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C3A62" w:rsidRPr="007C3A62" w:rsidRDefault="007C3A62" w:rsidP="00F04D6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41.1 </w:t>
      </w:r>
      <w:r w:rsidRPr="007C3A6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  <w:r w:rsidRPr="007C3A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3A62">
        <w:rPr>
          <w:color w:val="000000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7C3A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7C3A62">
        <w:rPr>
          <w:color w:val="000000"/>
          <w:sz w:val="28"/>
          <w:szCs w:val="28"/>
        </w:rPr>
        <w:t>;</w:t>
      </w:r>
      <w:proofErr w:type="gramEnd"/>
    </w:p>
    <w:p w:rsidR="004A204F" w:rsidRPr="004A204F" w:rsidRDefault="007C3A62" w:rsidP="004A204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left="0" w:firstLine="540"/>
        <w:jc w:val="both"/>
        <w:rPr>
          <w:color w:val="000000"/>
          <w:sz w:val="28"/>
          <w:szCs w:val="28"/>
        </w:rPr>
      </w:pPr>
      <w:r w:rsidRPr="004A204F">
        <w:rPr>
          <w:sz w:val="28"/>
          <w:szCs w:val="28"/>
        </w:rPr>
        <w:t>Пункт 1 статьи 40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A204F">
        <w:rPr>
          <w:sz w:val="28"/>
          <w:szCs w:val="28"/>
        </w:rPr>
        <w:t>.";</w:t>
      </w:r>
    </w:p>
    <w:p w:rsidR="007C3A62" w:rsidRDefault="007C3A62" w:rsidP="004A204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left="0" w:firstLine="540"/>
        <w:jc w:val="both"/>
        <w:rPr>
          <w:color w:val="000000"/>
          <w:sz w:val="28"/>
          <w:szCs w:val="28"/>
        </w:rPr>
      </w:pPr>
      <w:proofErr w:type="gramEnd"/>
      <w:r w:rsidRPr="004A204F">
        <w:rPr>
          <w:sz w:val="28"/>
          <w:szCs w:val="28"/>
        </w:rPr>
        <w:t xml:space="preserve">Пункт 2 статьи 40 </w:t>
      </w:r>
      <w:r w:rsidR="004A204F" w:rsidRPr="004A204F">
        <w:rPr>
          <w:sz w:val="28"/>
          <w:szCs w:val="28"/>
        </w:rPr>
        <w:t xml:space="preserve">дополнить подпунктом 2.3. </w:t>
      </w:r>
      <w:r w:rsidR="004A204F" w:rsidRPr="004A204F">
        <w:rPr>
          <w:color w:val="000000"/>
          <w:sz w:val="28"/>
          <w:szCs w:val="28"/>
        </w:rPr>
        <w:t>следующего содержания: «2.3. Ж</w:t>
      </w:r>
      <w:r w:rsidRPr="004A204F">
        <w:rPr>
          <w:color w:val="000000"/>
          <w:sz w:val="28"/>
          <w:szCs w:val="28"/>
        </w:rPr>
        <w:t xml:space="preserve">ителей </w:t>
      </w:r>
      <w:r w:rsidR="004A204F" w:rsidRPr="004A204F">
        <w:rPr>
          <w:color w:val="000000"/>
          <w:sz w:val="28"/>
          <w:szCs w:val="28"/>
        </w:rPr>
        <w:t>Рыбинского сельсовета</w:t>
      </w:r>
      <w:r w:rsidRPr="004A204F">
        <w:rPr>
          <w:color w:val="000000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A204F">
        <w:rPr>
          <w:color w:val="000000"/>
          <w:sz w:val="28"/>
          <w:szCs w:val="28"/>
        </w:rPr>
        <w:t>.</w:t>
      </w:r>
      <w:r w:rsidR="004A204F" w:rsidRPr="004A204F">
        <w:rPr>
          <w:color w:val="000000"/>
          <w:sz w:val="28"/>
          <w:szCs w:val="28"/>
        </w:rPr>
        <w:t>».</w:t>
      </w:r>
      <w:proofErr w:type="gramEnd"/>
    </w:p>
    <w:p w:rsidR="004A204F" w:rsidRDefault="004A204F" w:rsidP="004A204F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 статьи 40 добавить абзац следующего содержания:  «</w:t>
      </w:r>
      <w:r w:rsidRPr="004A204F">
        <w:rPr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4A204F" w:rsidRDefault="004A204F" w:rsidP="00B323AD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3 статьи 40 дополнить подпунктом 3.6. следующего содержания: «3.6. </w:t>
      </w:r>
      <w:r w:rsidRPr="004A204F">
        <w:rPr>
          <w:color w:val="000000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</w:t>
      </w:r>
      <w:r>
        <w:rPr>
          <w:color w:val="000000"/>
          <w:sz w:val="28"/>
          <w:szCs w:val="28"/>
        </w:rPr>
        <w:t>ммуникационной сети "Интернет"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4A204F" w:rsidRPr="004A204F" w:rsidRDefault="004A204F" w:rsidP="00B323AD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315" w:lineRule="atLeast"/>
        <w:ind w:left="0" w:firstLine="709"/>
        <w:jc w:val="both"/>
        <w:rPr>
          <w:sz w:val="28"/>
          <w:szCs w:val="28"/>
        </w:rPr>
      </w:pPr>
      <w:r w:rsidRPr="004A204F">
        <w:rPr>
          <w:color w:val="000000"/>
          <w:sz w:val="28"/>
          <w:szCs w:val="28"/>
        </w:rPr>
        <w:lastRenderedPageBreak/>
        <w:t xml:space="preserve">Подпункт 7.1 пункта 7  статьи 40 дополнить </w:t>
      </w:r>
      <w:r>
        <w:rPr>
          <w:color w:val="000000"/>
          <w:sz w:val="28"/>
          <w:szCs w:val="28"/>
        </w:rPr>
        <w:t>словами «</w:t>
      </w:r>
      <w:r w:rsidRPr="004A204F">
        <w:rPr>
          <w:color w:val="000000"/>
          <w:sz w:val="28"/>
          <w:szCs w:val="28"/>
        </w:rPr>
        <w:t>или жителей муниципального образования</w:t>
      </w:r>
      <w:r>
        <w:rPr>
          <w:color w:val="000000"/>
          <w:sz w:val="28"/>
          <w:szCs w:val="28"/>
        </w:rPr>
        <w:t>»;</w:t>
      </w:r>
    </w:p>
    <w:p w:rsidR="00B323AD" w:rsidRPr="00B323AD" w:rsidRDefault="00B323AD" w:rsidP="00B323AD">
      <w:pPr>
        <w:pStyle w:val="a5"/>
        <w:numPr>
          <w:ilvl w:val="0"/>
          <w:numId w:val="1"/>
        </w:numPr>
        <w:shd w:val="clear" w:color="auto" w:fill="FFFFFF"/>
        <w:spacing w:line="315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B323AD">
        <w:rPr>
          <w:b/>
          <w:color w:val="000000"/>
          <w:sz w:val="28"/>
          <w:szCs w:val="28"/>
        </w:rPr>
        <w:t>дополнить статьей 53.1 следующего содержания:</w:t>
      </w:r>
    </w:p>
    <w:p w:rsidR="00B323AD" w:rsidRPr="00B323AD" w:rsidRDefault="00B323AD" w:rsidP="00B323AD">
      <w:pPr>
        <w:pStyle w:val="a5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33" w:name="dst100069"/>
      <w:bookmarkEnd w:id="33"/>
      <w:r w:rsidRPr="00B323AD">
        <w:rPr>
          <w:b/>
          <w:color w:val="000000"/>
          <w:sz w:val="28"/>
          <w:szCs w:val="28"/>
        </w:rPr>
        <w:t>Статья 53.1. Финансовое и иное обеспечение реализации инициативных</w:t>
      </w:r>
      <w:r w:rsidRPr="00B323AD">
        <w:rPr>
          <w:color w:val="000000"/>
          <w:sz w:val="28"/>
          <w:szCs w:val="28"/>
        </w:rPr>
        <w:t xml:space="preserve"> проектов</w:t>
      </w:r>
    </w:p>
    <w:p w:rsidR="00B323AD" w:rsidRPr="00B323AD" w:rsidRDefault="00B323AD" w:rsidP="00B323AD">
      <w:pPr>
        <w:pStyle w:val="a5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34" w:name="dst100070"/>
      <w:bookmarkEnd w:id="34"/>
      <w:r w:rsidRPr="00B323AD">
        <w:rPr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color w:val="000000"/>
          <w:sz w:val="28"/>
          <w:szCs w:val="28"/>
        </w:rPr>
        <w:t>34</w:t>
      </w:r>
      <w:r w:rsidRPr="00B323AD">
        <w:rPr>
          <w:color w:val="000000"/>
          <w:sz w:val="28"/>
          <w:szCs w:val="28"/>
        </w:rPr>
        <w:t xml:space="preserve">.1 настоящего </w:t>
      </w:r>
      <w:r>
        <w:rPr>
          <w:color w:val="000000"/>
          <w:sz w:val="28"/>
          <w:szCs w:val="28"/>
        </w:rPr>
        <w:t>Устава</w:t>
      </w:r>
      <w:r w:rsidRPr="00B323AD">
        <w:rPr>
          <w:color w:val="000000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323AD">
        <w:rPr>
          <w:color w:val="000000"/>
          <w:sz w:val="28"/>
          <w:szCs w:val="28"/>
        </w:rPr>
        <w:t>формируемые</w:t>
      </w:r>
      <w:proofErr w:type="gramEnd"/>
      <w:r w:rsidRPr="00B323AD">
        <w:rPr>
          <w:color w:val="000000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B323AD" w:rsidRPr="00B323AD" w:rsidRDefault="00B323AD" w:rsidP="00B323AD">
      <w:pPr>
        <w:pStyle w:val="a5"/>
        <w:shd w:val="clear" w:color="auto" w:fill="FFFFFF"/>
        <w:spacing w:line="315" w:lineRule="atLeast"/>
        <w:ind w:left="0" w:firstLine="709"/>
        <w:jc w:val="both"/>
        <w:rPr>
          <w:sz w:val="28"/>
          <w:szCs w:val="28"/>
        </w:rPr>
      </w:pPr>
      <w:bookmarkStart w:id="35" w:name="dst100071"/>
      <w:bookmarkEnd w:id="35"/>
      <w:r w:rsidRPr="00B323AD">
        <w:rPr>
          <w:color w:val="000000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B323AD">
        <w:rPr>
          <w:sz w:val="28"/>
          <w:szCs w:val="28"/>
        </w:rPr>
        <w:t>Бюджетным </w:t>
      </w:r>
      <w:hyperlink r:id="rId8" w:anchor="dst0" w:history="1">
        <w:r w:rsidRPr="00B323AD">
          <w:rPr>
            <w:sz w:val="28"/>
            <w:szCs w:val="28"/>
          </w:rPr>
          <w:t>кодексом</w:t>
        </w:r>
      </w:hyperlink>
      <w:r w:rsidRPr="00B323AD">
        <w:rPr>
          <w:sz w:val="28"/>
          <w:szCs w:val="28"/>
        </w:rPr>
        <w:t> Российской Федерации в местный бюджет в целях реализации конкретных инициативных проектов.</w:t>
      </w:r>
    </w:p>
    <w:p w:rsidR="00B323AD" w:rsidRPr="00B323AD" w:rsidRDefault="00B323AD" w:rsidP="00B323AD">
      <w:pPr>
        <w:pStyle w:val="a5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36" w:name="dst100072"/>
      <w:bookmarkEnd w:id="36"/>
      <w:r w:rsidRPr="00B323AD">
        <w:rPr>
          <w:color w:val="000000"/>
          <w:sz w:val="28"/>
          <w:szCs w:val="28"/>
        </w:rPr>
        <w:t>3. В случае</w:t>
      </w:r>
      <w:proofErr w:type="gramStart"/>
      <w:r w:rsidRPr="00B323AD">
        <w:rPr>
          <w:color w:val="000000"/>
          <w:sz w:val="28"/>
          <w:szCs w:val="28"/>
        </w:rPr>
        <w:t>,</w:t>
      </w:r>
      <w:proofErr w:type="gramEnd"/>
      <w:r w:rsidRPr="00B323AD">
        <w:rPr>
          <w:color w:val="000000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323AD" w:rsidRPr="00B323AD" w:rsidRDefault="00B323AD" w:rsidP="00B323AD">
      <w:pPr>
        <w:pStyle w:val="a5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37" w:name="dst100073"/>
      <w:bookmarkEnd w:id="37"/>
      <w:r w:rsidRPr="00B323AD">
        <w:rPr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color w:val="000000"/>
          <w:sz w:val="28"/>
          <w:szCs w:val="28"/>
        </w:rPr>
        <w:t>Решением Совета депутатов</w:t>
      </w:r>
      <w:r w:rsidRPr="00B323AD">
        <w:rPr>
          <w:color w:val="000000"/>
          <w:sz w:val="28"/>
          <w:szCs w:val="28"/>
        </w:rPr>
        <w:t>.</w:t>
      </w:r>
    </w:p>
    <w:p w:rsidR="00B323AD" w:rsidRPr="00CA6C7B" w:rsidRDefault="00B323AD" w:rsidP="00CA6C7B">
      <w:pPr>
        <w:pStyle w:val="a5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38" w:name="dst100074"/>
      <w:bookmarkEnd w:id="38"/>
      <w:r w:rsidRPr="00B323AD">
        <w:rPr>
          <w:color w:val="000000"/>
          <w:sz w:val="28"/>
          <w:szCs w:val="28"/>
        </w:rPr>
        <w:t xml:space="preserve">4. Реализация инициативных проектов может обеспечиваться также в форме добровольного имущественного и (или) трудового участия </w:t>
      </w:r>
      <w:r w:rsidRPr="00CA6C7B">
        <w:rPr>
          <w:color w:val="000000"/>
          <w:sz w:val="28"/>
          <w:szCs w:val="28"/>
        </w:rPr>
        <w:t>заинтересованных лиц</w:t>
      </w:r>
      <w:proofErr w:type="gramStart"/>
      <w:r w:rsidRPr="00CA6C7B">
        <w:rPr>
          <w:color w:val="000000"/>
          <w:sz w:val="28"/>
          <w:szCs w:val="28"/>
        </w:rPr>
        <w:t>.".</w:t>
      </w:r>
      <w:proofErr w:type="gramEnd"/>
    </w:p>
    <w:p w:rsidR="00CA6C7B" w:rsidRPr="00B323AD" w:rsidRDefault="006A37F4" w:rsidP="00B519F9">
      <w:pPr>
        <w:pStyle w:val="a5"/>
        <w:numPr>
          <w:ilvl w:val="0"/>
          <w:numId w:val="1"/>
        </w:numPr>
        <w:shd w:val="clear" w:color="auto" w:fill="FFFFFF"/>
        <w:spacing w:line="315" w:lineRule="atLeast"/>
        <w:ind w:left="0" w:firstLine="540"/>
        <w:jc w:val="both"/>
        <w:rPr>
          <w:sz w:val="28"/>
          <w:szCs w:val="28"/>
        </w:rPr>
      </w:pPr>
      <w:proofErr w:type="gramStart"/>
      <w:r w:rsidRPr="00CA6C7B">
        <w:rPr>
          <w:color w:val="000000"/>
          <w:sz w:val="28"/>
          <w:szCs w:val="28"/>
        </w:rPr>
        <w:t>Часть 1 статьи 7.1 дополнить пунктом 1</w:t>
      </w:r>
      <w:r>
        <w:rPr>
          <w:color w:val="000000"/>
          <w:sz w:val="28"/>
          <w:szCs w:val="28"/>
        </w:rPr>
        <w:t>6</w:t>
      </w:r>
      <w:r w:rsidRPr="00CA6C7B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 «16)</w:t>
      </w:r>
      <w:r w:rsidRPr="00CA6C7B">
        <w:rPr>
          <w:color w:val="000000"/>
          <w:sz w:val="28"/>
          <w:szCs w:val="28"/>
        </w:rPr>
        <w:t xml:space="preserve"> </w:t>
      </w:r>
      <w:r w:rsidR="00B519F9" w:rsidRPr="006A37F4">
        <w:rPr>
          <w:color w:val="000000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</w:t>
      </w:r>
      <w:r w:rsidR="00B519F9">
        <w:rPr>
          <w:color w:val="000000"/>
          <w:sz w:val="28"/>
          <w:szCs w:val="28"/>
        </w:rPr>
        <w:t>и иного токсического опьянения.».</w:t>
      </w:r>
      <w:r w:rsidR="00B519F9" w:rsidRPr="00B323AD">
        <w:rPr>
          <w:sz w:val="28"/>
          <w:szCs w:val="28"/>
        </w:rPr>
        <w:t xml:space="preserve"> </w:t>
      </w:r>
      <w:proofErr w:type="gramEnd"/>
    </w:p>
    <w:p w:rsidR="00864FFC" w:rsidRPr="00BF740F" w:rsidRDefault="00864FFC" w:rsidP="00B519F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204F">
        <w:rPr>
          <w:b/>
          <w:sz w:val="28"/>
          <w:szCs w:val="28"/>
        </w:rPr>
        <w:t>2.</w:t>
      </w:r>
      <w:r w:rsidRPr="004A204F">
        <w:rPr>
          <w:sz w:val="28"/>
          <w:szCs w:val="28"/>
        </w:rPr>
        <w:t xml:space="preserve"> </w:t>
      </w:r>
      <w:proofErr w:type="gramStart"/>
      <w:r w:rsidRPr="004A204F">
        <w:rPr>
          <w:sz w:val="28"/>
          <w:szCs w:val="28"/>
        </w:rPr>
        <w:t>Контроль за</w:t>
      </w:r>
      <w:proofErr w:type="gramEnd"/>
      <w:r w:rsidRPr="004A204F">
        <w:rPr>
          <w:sz w:val="28"/>
          <w:szCs w:val="28"/>
        </w:rPr>
        <w:t xml:space="preserve"> исполнением Решения возложить н</w:t>
      </w:r>
      <w:r w:rsidRPr="00BF740F">
        <w:rPr>
          <w:sz w:val="28"/>
          <w:szCs w:val="28"/>
        </w:rPr>
        <w:t xml:space="preserve">а </w:t>
      </w:r>
      <w:r w:rsidR="005A2602">
        <w:rPr>
          <w:sz w:val="28"/>
          <w:szCs w:val="28"/>
        </w:rPr>
        <w:t>комиссию</w:t>
      </w:r>
      <w:r w:rsidR="00404F33">
        <w:rPr>
          <w:sz w:val="28"/>
          <w:szCs w:val="28"/>
        </w:rPr>
        <w:t xml:space="preserve"> по законности и правопорядку, бюджету, экономике, муниципальным отношений и имуществу</w:t>
      </w:r>
      <w:r w:rsidR="005A2602">
        <w:rPr>
          <w:sz w:val="28"/>
          <w:szCs w:val="28"/>
        </w:rPr>
        <w:t xml:space="preserve"> (председатель  комиссии</w:t>
      </w:r>
      <w:r w:rsidR="00B519F9">
        <w:rPr>
          <w:sz w:val="28"/>
          <w:szCs w:val="28"/>
        </w:rPr>
        <w:t xml:space="preserve"> </w:t>
      </w:r>
      <w:r w:rsidR="006576AD">
        <w:rPr>
          <w:sz w:val="28"/>
          <w:szCs w:val="28"/>
        </w:rPr>
        <w:t xml:space="preserve">- </w:t>
      </w:r>
      <w:r w:rsidR="006576AD" w:rsidRPr="006576AD">
        <w:rPr>
          <w:sz w:val="28"/>
          <w:szCs w:val="28"/>
        </w:rPr>
        <w:t>Кондратьева Вера Николаевна</w:t>
      </w:r>
      <w:r w:rsidR="005A2602" w:rsidRPr="006576AD">
        <w:rPr>
          <w:sz w:val="28"/>
          <w:szCs w:val="28"/>
        </w:rPr>
        <w:t>)</w:t>
      </w:r>
      <w:r w:rsidRPr="006576AD">
        <w:rPr>
          <w:sz w:val="28"/>
          <w:szCs w:val="28"/>
        </w:rPr>
        <w:t>.</w:t>
      </w:r>
    </w:p>
    <w:p w:rsidR="00864FFC" w:rsidRPr="00BF740F" w:rsidRDefault="00864FFC" w:rsidP="00B519F9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F740F">
        <w:rPr>
          <w:b/>
          <w:sz w:val="28"/>
          <w:szCs w:val="28"/>
        </w:rPr>
        <w:t>3.</w:t>
      </w:r>
      <w:r w:rsidRPr="00BF740F"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3A19D1">
        <w:rPr>
          <w:sz w:val="28"/>
          <w:szCs w:val="28"/>
        </w:rPr>
        <w:t>Рыбинского</w:t>
      </w:r>
      <w:r w:rsidRPr="00BF740F">
        <w:rPr>
          <w:sz w:val="28"/>
          <w:szCs w:val="28"/>
        </w:rPr>
        <w:t xml:space="preserve"> сельсовета </w:t>
      </w:r>
      <w:proofErr w:type="spellStart"/>
      <w:r w:rsidRPr="00BF740F">
        <w:rPr>
          <w:sz w:val="28"/>
          <w:szCs w:val="28"/>
        </w:rPr>
        <w:t>Мотыгинского</w:t>
      </w:r>
      <w:proofErr w:type="spellEnd"/>
      <w:r w:rsidRPr="00BF740F">
        <w:rPr>
          <w:sz w:val="28"/>
          <w:szCs w:val="28"/>
        </w:rPr>
        <w:t xml:space="preserve"> района Красноярского края подлежит официальному опубликованию после его государственной регистрации и вступает в силу со дня, следующего за днем его официального опубликования (обнародования).</w:t>
      </w:r>
    </w:p>
    <w:p w:rsidR="00864FFC" w:rsidRPr="00BF740F" w:rsidRDefault="00864FFC" w:rsidP="00B519F9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F740F">
        <w:rPr>
          <w:sz w:val="28"/>
          <w:szCs w:val="28"/>
        </w:rPr>
        <w:t xml:space="preserve">Глава </w:t>
      </w:r>
      <w:r w:rsidR="003A19D1">
        <w:rPr>
          <w:sz w:val="28"/>
          <w:szCs w:val="28"/>
        </w:rPr>
        <w:t>Рыбинского</w:t>
      </w:r>
      <w:r w:rsidRPr="00BF740F">
        <w:rPr>
          <w:sz w:val="28"/>
          <w:szCs w:val="28"/>
        </w:rPr>
        <w:t xml:space="preserve"> сельсовета </w:t>
      </w:r>
      <w:proofErr w:type="spellStart"/>
      <w:r w:rsidRPr="00BF740F">
        <w:rPr>
          <w:sz w:val="28"/>
          <w:szCs w:val="28"/>
        </w:rPr>
        <w:t>Мотыгинского</w:t>
      </w:r>
      <w:proofErr w:type="spellEnd"/>
      <w:r w:rsidRPr="00BF740F">
        <w:rPr>
          <w:sz w:val="28"/>
          <w:szCs w:val="28"/>
        </w:rPr>
        <w:t xml:space="preserve"> района Красноярского края обязан опубликовать (обнародовать) зарегистрированное Решение о внесении </w:t>
      </w:r>
      <w:r w:rsidRPr="00BF740F">
        <w:rPr>
          <w:sz w:val="28"/>
          <w:szCs w:val="28"/>
        </w:rPr>
        <w:lastRenderedPageBreak/>
        <w:t xml:space="preserve">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:rsidR="00864FFC" w:rsidRPr="00BF740F" w:rsidRDefault="00864FFC" w:rsidP="00864FFC">
      <w:pPr>
        <w:tabs>
          <w:tab w:val="num" w:pos="567"/>
          <w:tab w:val="left" w:pos="993"/>
          <w:tab w:val="left" w:pos="1134"/>
        </w:tabs>
        <w:ind w:right="-1" w:firstLine="709"/>
        <w:contextualSpacing/>
        <w:rPr>
          <w:sz w:val="28"/>
          <w:szCs w:val="28"/>
        </w:rPr>
      </w:pPr>
    </w:p>
    <w:p w:rsidR="00741608" w:rsidRPr="007251B8" w:rsidRDefault="00741608">
      <w:pPr>
        <w:rPr>
          <w:sz w:val="28"/>
          <w:szCs w:val="28"/>
        </w:rPr>
      </w:pPr>
    </w:p>
    <w:p w:rsidR="00F52AE7" w:rsidRDefault="00404F33" w:rsidP="00F52A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A19D1">
        <w:rPr>
          <w:rFonts w:ascii="Times New Roman" w:hAnsi="Times New Roman"/>
          <w:sz w:val="28"/>
          <w:szCs w:val="28"/>
        </w:rPr>
        <w:t>Рыбинского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6576AD">
        <w:rPr>
          <w:rFonts w:ascii="Times New Roman" w:hAnsi="Times New Roman"/>
          <w:sz w:val="28"/>
          <w:szCs w:val="28"/>
        </w:rPr>
        <w:t xml:space="preserve">                                       В.Н. Кондратьева</w:t>
      </w:r>
    </w:p>
    <w:p w:rsidR="00404F33" w:rsidRPr="007251B8" w:rsidRDefault="00404F33" w:rsidP="00F52AE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F740F" w:rsidRPr="00BF740F" w:rsidRDefault="00BF740F">
      <w:pPr>
        <w:rPr>
          <w:sz w:val="28"/>
          <w:szCs w:val="28"/>
        </w:rPr>
      </w:pPr>
    </w:p>
    <w:sectPr w:rsidR="00BF740F" w:rsidRPr="00BF740F" w:rsidSect="00BF7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FE" w:rsidRDefault="007E60FE" w:rsidP="00864FFC">
      <w:r>
        <w:separator/>
      </w:r>
    </w:p>
  </w:endnote>
  <w:endnote w:type="continuationSeparator" w:id="0">
    <w:p w:rsidR="007E60FE" w:rsidRDefault="007E60FE" w:rsidP="008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FE" w:rsidRDefault="007E60FE" w:rsidP="00864FFC">
      <w:r>
        <w:separator/>
      </w:r>
    </w:p>
  </w:footnote>
  <w:footnote w:type="continuationSeparator" w:id="0">
    <w:p w:rsidR="007E60FE" w:rsidRDefault="007E60FE" w:rsidP="0086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A03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400A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5647F"/>
    <w:multiLevelType w:val="hybridMultilevel"/>
    <w:tmpl w:val="DD604F18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FFC"/>
    <w:rsid w:val="000228EF"/>
    <w:rsid w:val="00086551"/>
    <w:rsid w:val="000B1149"/>
    <w:rsid w:val="001B5E91"/>
    <w:rsid w:val="001C4D41"/>
    <w:rsid w:val="00264F54"/>
    <w:rsid w:val="00295374"/>
    <w:rsid w:val="002B326F"/>
    <w:rsid w:val="002B427A"/>
    <w:rsid w:val="003A19D1"/>
    <w:rsid w:val="003B3982"/>
    <w:rsid w:val="003F4AA4"/>
    <w:rsid w:val="00404F33"/>
    <w:rsid w:val="004A204F"/>
    <w:rsid w:val="004E1DC8"/>
    <w:rsid w:val="005A2602"/>
    <w:rsid w:val="005C52B7"/>
    <w:rsid w:val="005E0931"/>
    <w:rsid w:val="006576AD"/>
    <w:rsid w:val="006A37F4"/>
    <w:rsid w:val="007115D7"/>
    <w:rsid w:val="007251B8"/>
    <w:rsid w:val="00741608"/>
    <w:rsid w:val="007C3A62"/>
    <w:rsid w:val="007E60FE"/>
    <w:rsid w:val="00864FFC"/>
    <w:rsid w:val="008B15FA"/>
    <w:rsid w:val="00912AB4"/>
    <w:rsid w:val="0097751B"/>
    <w:rsid w:val="00A13C9E"/>
    <w:rsid w:val="00A76979"/>
    <w:rsid w:val="00B323AD"/>
    <w:rsid w:val="00B519F9"/>
    <w:rsid w:val="00BF740F"/>
    <w:rsid w:val="00CA6C7B"/>
    <w:rsid w:val="00DB65DA"/>
    <w:rsid w:val="00E31DF6"/>
    <w:rsid w:val="00E57084"/>
    <w:rsid w:val="00E77552"/>
    <w:rsid w:val="00E7799B"/>
    <w:rsid w:val="00F04D6F"/>
    <w:rsid w:val="00F12056"/>
    <w:rsid w:val="00F52AE7"/>
    <w:rsid w:val="00FB130B"/>
    <w:rsid w:val="00FC595F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4F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FFC"/>
    <w:pPr>
      <w:ind w:left="720"/>
      <w:contextualSpacing/>
    </w:pPr>
  </w:style>
  <w:style w:type="paragraph" w:customStyle="1" w:styleId="ConsPlusNormal">
    <w:name w:val="ConsPlusNormal"/>
    <w:rsid w:val="008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864FFC"/>
    <w:rPr>
      <w:vertAlign w:val="superscript"/>
    </w:rPr>
  </w:style>
  <w:style w:type="paragraph" w:styleId="a7">
    <w:name w:val="No Spacing"/>
    <w:uiPriority w:val="99"/>
    <w:qFormat/>
    <w:rsid w:val="00F52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C3A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4F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КОМП</cp:lastModifiedBy>
  <cp:revision>13</cp:revision>
  <cp:lastPrinted>2021-03-16T07:13:00Z</cp:lastPrinted>
  <dcterms:created xsi:type="dcterms:W3CDTF">2021-01-28T08:17:00Z</dcterms:created>
  <dcterms:modified xsi:type="dcterms:W3CDTF">2021-03-16T07:13:00Z</dcterms:modified>
</cp:coreProperties>
</file>