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739" w:rsidRPr="00A83739" w:rsidRDefault="00A83739" w:rsidP="00A83739">
      <w:pPr>
        <w:pStyle w:val="a4"/>
        <w:jc w:val="center"/>
        <w:rPr>
          <w:i/>
          <w:sz w:val="36"/>
          <w:szCs w:val="36"/>
        </w:rPr>
      </w:pPr>
      <w:bookmarkStart w:id="0" w:name="100002"/>
      <w:bookmarkEnd w:id="0"/>
      <w:r w:rsidRPr="00A83739">
        <w:rPr>
          <w:sz w:val="36"/>
          <w:szCs w:val="36"/>
        </w:rPr>
        <w:t>РОССИЙСКАЯ ФЕДЕРАЦИЯ</w:t>
      </w:r>
    </w:p>
    <w:p w:rsidR="00A83739" w:rsidRPr="00A83739" w:rsidRDefault="00A83739" w:rsidP="00A83739">
      <w:pPr>
        <w:pStyle w:val="a4"/>
        <w:jc w:val="center"/>
        <w:rPr>
          <w:sz w:val="36"/>
          <w:szCs w:val="36"/>
        </w:rPr>
      </w:pPr>
      <w:r w:rsidRPr="00A83739">
        <w:rPr>
          <w:sz w:val="36"/>
          <w:szCs w:val="36"/>
        </w:rPr>
        <w:t>КРАСНОЯРСКИЙ  КРАЙ</w:t>
      </w:r>
    </w:p>
    <w:p w:rsidR="00A83739" w:rsidRPr="00A83739" w:rsidRDefault="00A83739" w:rsidP="00A83739">
      <w:pPr>
        <w:pStyle w:val="a4"/>
        <w:jc w:val="center"/>
        <w:rPr>
          <w:sz w:val="36"/>
          <w:szCs w:val="36"/>
        </w:rPr>
      </w:pPr>
      <w:r w:rsidRPr="00A83739">
        <w:rPr>
          <w:sz w:val="36"/>
          <w:szCs w:val="36"/>
        </w:rPr>
        <w:t>МОТЫГИНСКИЙ РАЙОН</w:t>
      </w:r>
    </w:p>
    <w:p w:rsidR="00A83739" w:rsidRPr="00A83739" w:rsidRDefault="00A83739" w:rsidP="00A83739">
      <w:pPr>
        <w:pStyle w:val="a4"/>
        <w:jc w:val="center"/>
        <w:rPr>
          <w:sz w:val="36"/>
          <w:szCs w:val="36"/>
        </w:rPr>
      </w:pPr>
      <w:r w:rsidRPr="00A83739">
        <w:rPr>
          <w:sz w:val="36"/>
          <w:szCs w:val="36"/>
        </w:rPr>
        <w:t>РЫБИНСКИЙ СЕЛЬСКИЙ СОВЕТ ДЕПУТАТОВ</w:t>
      </w:r>
    </w:p>
    <w:p w:rsidR="00A83739" w:rsidRPr="00962A3C" w:rsidRDefault="00A83739" w:rsidP="00A83739">
      <w:pPr>
        <w:jc w:val="center"/>
        <w:rPr>
          <w:b/>
          <w:sz w:val="24"/>
          <w:szCs w:val="24"/>
        </w:rPr>
      </w:pPr>
    </w:p>
    <w:p w:rsidR="00A83739" w:rsidRPr="00EA3B17" w:rsidRDefault="00A83739" w:rsidP="00586826">
      <w:pPr>
        <w:jc w:val="center"/>
        <w:rPr>
          <w:sz w:val="28"/>
          <w:szCs w:val="28"/>
        </w:rPr>
      </w:pPr>
      <w:r w:rsidRPr="00EA3B17">
        <w:rPr>
          <w:sz w:val="28"/>
          <w:szCs w:val="28"/>
        </w:rPr>
        <w:t>РЕШЕНИЕ</w:t>
      </w:r>
    </w:p>
    <w:p w:rsidR="00EA3B17" w:rsidRPr="00EA3B17" w:rsidRDefault="00EA3B17" w:rsidP="00EA3B17">
      <w:pPr>
        <w:rPr>
          <w:sz w:val="28"/>
          <w:szCs w:val="28"/>
        </w:rPr>
      </w:pPr>
      <w:r w:rsidRPr="00EA3B17">
        <w:rPr>
          <w:sz w:val="28"/>
          <w:szCs w:val="28"/>
        </w:rPr>
        <w:t xml:space="preserve">29.05.2020                                              </w:t>
      </w:r>
      <w:proofErr w:type="spellStart"/>
      <w:r w:rsidRPr="00EA3B17">
        <w:rPr>
          <w:sz w:val="28"/>
          <w:szCs w:val="28"/>
        </w:rPr>
        <w:t>с.Рыбное</w:t>
      </w:r>
      <w:proofErr w:type="spellEnd"/>
      <w:r w:rsidRPr="00EA3B17">
        <w:rPr>
          <w:sz w:val="28"/>
          <w:szCs w:val="28"/>
        </w:rPr>
        <w:t xml:space="preserve">                             № 6-19</w:t>
      </w:r>
    </w:p>
    <w:p w:rsidR="00F93484" w:rsidRPr="00EA3B17" w:rsidRDefault="00F93484" w:rsidP="00586826">
      <w:pPr>
        <w:jc w:val="center"/>
        <w:rPr>
          <w:sz w:val="28"/>
          <w:szCs w:val="28"/>
        </w:rPr>
      </w:pPr>
    </w:p>
    <w:tbl>
      <w:tblPr>
        <w:tblW w:w="12607" w:type="dxa"/>
        <w:tblLayout w:type="fixed"/>
        <w:tblLook w:val="01E0" w:firstRow="1" w:lastRow="1" w:firstColumn="1" w:lastColumn="1" w:noHBand="0" w:noVBand="0"/>
      </w:tblPr>
      <w:tblGrid>
        <w:gridCol w:w="250"/>
        <w:gridCol w:w="9072"/>
        <w:gridCol w:w="3285"/>
      </w:tblGrid>
      <w:tr w:rsidR="00A83739" w:rsidRPr="00586826" w:rsidTr="00224D01">
        <w:tc>
          <w:tcPr>
            <w:tcW w:w="250" w:type="dxa"/>
          </w:tcPr>
          <w:p w:rsidR="00A83739" w:rsidRPr="00586826" w:rsidRDefault="00A83739" w:rsidP="00586826">
            <w:pPr>
              <w:jc w:val="center"/>
              <w:rPr>
                <w:sz w:val="28"/>
                <w:szCs w:val="28"/>
                <w:u w:val="single"/>
              </w:rPr>
            </w:pPr>
          </w:p>
        </w:tc>
        <w:tc>
          <w:tcPr>
            <w:tcW w:w="9072" w:type="dxa"/>
          </w:tcPr>
          <w:p w:rsidR="00A83739" w:rsidRPr="00586826" w:rsidRDefault="00A83739" w:rsidP="00586826">
            <w:pPr>
              <w:jc w:val="center"/>
              <w:rPr>
                <w:sz w:val="28"/>
                <w:szCs w:val="28"/>
              </w:rPr>
            </w:pPr>
            <w:r w:rsidRPr="00586826">
              <w:rPr>
                <w:sz w:val="28"/>
                <w:szCs w:val="28"/>
              </w:rPr>
              <w:t>с.Рыбное</w:t>
            </w:r>
          </w:p>
          <w:p w:rsidR="00224D01" w:rsidRPr="00586826" w:rsidRDefault="00586826" w:rsidP="00586826">
            <w:pPr>
              <w:pStyle w:val="a4"/>
              <w:jc w:val="center"/>
              <w:rPr>
                <w:sz w:val="28"/>
                <w:szCs w:val="28"/>
              </w:rPr>
            </w:pPr>
            <w:r w:rsidRPr="00586826">
              <w:rPr>
                <w:sz w:val="28"/>
                <w:szCs w:val="28"/>
              </w:rPr>
              <w:t>О внесении изменений и дополнений в Решение Рыбинского сельского совета депутатов от 24.05.2019 № 31-115 «Об утверждении положения о порядке ведения реестра муниципального имущества»</w:t>
            </w:r>
          </w:p>
          <w:p w:rsidR="007C0131" w:rsidRPr="00586826" w:rsidRDefault="007C0131" w:rsidP="00586826">
            <w:pPr>
              <w:pStyle w:val="a4"/>
              <w:jc w:val="center"/>
              <w:rPr>
                <w:sz w:val="28"/>
                <w:szCs w:val="28"/>
              </w:rPr>
            </w:pPr>
          </w:p>
        </w:tc>
        <w:tc>
          <w:tcPr>
            <w:tcW w:w="3285" w:type="dxa"/>
          </w:tcPr>
          <w:p w:rsidR="00A83739" w:rsidRPr="00586826" w:rsidRDefault="00A83739" w:rsidP="00586826">
            <w:pPr>
              <w:jc w:val="center"/>
              <w:rPr>
                <w:sz w:val="28"/>
                <w:szCs w:val="28"/>
              </w:rPr>
            </w:pPr>
          </w:p>
          <w:p w:rsidR="00A83739" w:rsidRPr="00586826" w:rsidRDefault="00A83739" w:rsidP="00586826">
            <w:pPr>
              <w:jc w:val="center"/>
              <w:rPr>
                <w:sz w:val="28"/>
                <w:szCs w:val="28"/>
              </w:rPr>
            </w:pPr>
          </w:p>
        </w:tc>
      </w:tr>
    </w:tbl>
    <w:p w:rsidR="007C0131" w:rsidRPr="00586826" w:rsidRDefault="007C0131"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6826">
        <w:rPr>
          <w:rFonts w:ascii="Times New Roman" w:eastAsia="Times New Roman" w:hAnsi="Times New Roman" w:cs="Times New Roman"/>
          <w:sz w:val="28"/>
          <w:szCs w:val="28"/>
          <w:lang w:eastAsia="ru-RU"/>
        </w:rPr>
        <w:t>На основании Приказа Минэкономразвития России от 30.08.2011 № 424 «О порядке ведения органами местного самоуправления реестров муниципального имущества», ст. 51 и 52 гл. 9 Устава Рыбинского сельсовета</w:t>
      </w:r>
    </w:p>
    <w:p w:rsidR="00D70DC9" w:rsidRPr="00586826" w:rsidRDefault="007C0131"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6826">
        <w:rPr>
          <w:rFonts w:ascii="Times New Roman" w:eastAsia="Times New Roman" w:hAnsi="Times New Roman" w:cs="Times New Roman"/>
          <w:sz w:val="28"/>
          <w:szCs w:val="28"/>
          <w:lang w:eastAsia="ru-RU"/>
        </w:rPr>
        <w:t xml:space="preserve"> ПОСТАНОВЛЯЮ:</w:t>
      </w:r>
    </w:p>
    <w:p w:rsidR="007C0131" w:rsidRPr="00586826" w:rsidRDefault="007C0131"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C0131" w:rsidRPr="00586826" w:rsidRDefault="007C0131"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6826">
        <w:rPr>
          <w:rFonts w:ascii="Times New Roman" w:eastAsia="Times New Roman" w:hAnsi="Times New Roman" w:cs="Times New Roman"/>
          <w:sz w:val="28"/>
          <w:szCs w:val="28"/>
          <w:lang w:eastAsia="ru-RU"/>
        </w:rPr>
        <w:t>1. Решение Рыбинского сельского совета депутатов № 25-21 от 10.10.2008г «Об утверждении положения о реестре муниципальной собственности Рыбинского сельсовета» отменить.</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 w:name="100005"/>
      <w:bookmarkStart w:id="2" w:name="100006"/>
      <w:bookmarkEnd w:id="1"/>
      <w:bookmarkEnd w:id="2"/>
      <w:r w:rsidRPr="00586826">
        <w:rPr>
          <w:rFonts w:ascii="Times New Roman" w:eastAsia="Times New Roman" w:hAnsi="Times New Roman" w:cs="Times New Roman"/>
          <w:sz w:val="28"/>
          <w:szCs w:val="28"/>
          <w:lang w:eastAsia="ru-RU"/>
        </w:rPr>
        <w:t xml:space="preserve">1. Утвердить прилагаемый </w:t>
      </w:r>
      <w:hyperlink r:id="rId4" w:anchor="100010" w:history="1">
        <w:r w:rsidRPr="00586826">
          <w:rPr>
            <w:rFonts w:ascii="Times New Roman" w:eastAsia="Times New Roman" w:hAnsi="Times New Roman" w:cs="Times New Roman"/>
            <w:color w:val="0000FF"/>
            <w:sz w:val="28"/>
            <w:szCs w:val="28"/>
            <w:u w:val="single"/>
            <w:lang w:eastAsia="ru-RU"/>
          </w:rPr>
          <w:t>Порядок</w:t>
        </w:r>
      </w:hyperlink>
      <w:r w:rsidRPr="00586826">
        <w:rPr>
          <w:rFonts w:ascii="Times New Roman" w:eastAsia="Times New Roman" w:hAnsi="Times New Roman" w:cs="Times New Roman"/>
          <w:sz w:val="28"/>
          <w:szCs w:val="28"/>
          <w:lang w:eastAsia="ru-RU"/>
        </w:rPr>
        <w:t xml:space="preserve"> ведения </w:t>
      </w:r>
      <w:r w:rsidR="007C0131" w:rsidRPr="00586826">
        <w:rPr>
          <w:rFonts w:ascii="Times New Roman" w:eastAsia="Times New Roman" w:hAnsi="Times New Roman" w:cs="Times New Roman"/>
          <w:sz w:val="28"/>
          <w:szCs w:val="28"/>
          <w:lang w:eastAsia="ru-RU"/>
        </w:rPr>
        <w:t>Рыбинского сельсовета</w:t>
      </w:r>
      <w:r w:rsidRPr="00586826">
        <w:rPr>
          <w:rFonts w:ascii="Times New Roman" w:eastAsia="Times New Roman" w:hAnsi="Times New Roman" w:cs="Times New Roman"/>
          <w:sz w:val="28"/>
          <w:szCs w:val="28"/>
          <w:lang w:eastAsia="ru-RU"/>
        </w:rPr>
        <w:t xml:space="preserve"> реестров муниципального имущества.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 w:name="100007"/>
      <w:bookmarkEnd w:id="3"/>
      <w:r w:rsidRPr="00586826">
        <w:rPr>
          <w:rFonts w:ascii="Times New Roman" w:eastAsia="Times New Roman" w:hAnsi="Times New Roman" w:cs="Times New Roman"/>
          <w:sz w:val="28"/>
          <w:szCs w:val="28"/>
          <w:lang w:eastAsia="ru-RU"/>
        </w:rPr>
        <w:t xml:space="preserve">2. Настоящий Приказ </w:t>
      </w:r>
      <w:r w:rsidR="007C0131" w:rsidRPr="00586826">
        <w:rPr>
          <w:rFonts w:ascii="Times New Roman" w:eastAsia="Times New Roman" w:hAnsi="Times New Roman" w:cs="Times New Roman"/>
          <w:sz w:val="28"/>
          <w:szCs w:val="28"/>
          <w:lang w:eastAsia="ru-RU"/>
        </w:rPr>
        <w:t>вступает в силу по истечении 30</w:t>
      </w:r>
      <w:r w:rsidRPr="00586826">
        <w:rPr>
          <w:rFonts w:ascii="Times New Roman" w:eastAsia="Times New Roman" w:hAnsi="Times New Roman" w:cs="Times New Roman"/>
          <w:sz w:val="28"/>
          <w:szCs w:val="28"/>
          <w:lang w:eastAsia="ru-RU"/>
        </w:rPr>
        <w:t xml:space="preserve"> дней со дня его официального опубликования.</w:t>
      </w:r>
    </w:p>
    <w:p w:rsidR="00D70DC9" w:rsidRPr="00586826" w:rsidRDefault="00D70DC9"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bookmarkStart w:id="4" w:name="100008"/>
      <w:bookmarkEnd w:id="4"/>
    </w:p>
    <w:p w:rsidR="00D70DC9" w:rsidRPr="00586826" w:rsidRDefault="00D70DC9"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
    <w:p w:rsidR="00586826" w:rsidRDefault="00586826"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
    <w:p w:rsidR="00586826" w:rsidRDefault="00586826"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
    <w:p w:rsidR="00586826" w:rsidRDefault="00586826"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
    <w:p w:rsidR="00A83739" w:rsidRPr="00586826" w:rsidRDefault="00586826"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roofErr w:type="spellStart"/>
      <w:r>
        <w:rPr>
          <w:rFonts w:ascii="Courier New" w:eastAsia="Times New Roman" w:hAnsi="Courier New" w:cs="Courier New"/>
          <w:sz w:val="28"/>
          <w:szCs w:val="28"/>
          <w:lang w:eastAsia="ru-RU"/>
        </w:rPr>
        <w:t>Зам.главы</w:t>
      </w:r>
      <w:proofErr w:type="spellEnd"/>
      <w:r>
        <w:rPr>
          <w:rFonts w:ascii="Courier New" w:eastAsia="Times New Roman" w:hAnsi="Courier New" w:cs="Courier New"/>
          <w:sz w:val="28"/>
          <w:szCs w:val="28"/>
          <w:lang w:eastAsia="ru-RU"/>
        </w:rPr>
        <w:t xml:space="preserve"> Рыбинской </w:t>
      </w:r>
      <w:r w:rsidRPr="00586826">
        <w:rPr>
          <w:rFonts w:ascii="Courier New" w:eastAsia="Times New Roman" w:hAnsi="Courier New" w:cs="Courier New"/>
          <w:sz w:val="28"/>
          <w:szCs w:val="28"/>
          <w:lang w:eastAsia="ru-RU"/>
        </w:rPr>
        <w:t>адми</w:t>
      </w:r>
      <w:r>
        <w:rPr>
          <w:rFonts w:ascii="Courier New" w:eastAsia="Times New Roman" w:hAnsi="Courier New" w:cs="Courier New"/>
          <w:sz w:val="28"/>
          <w:szCs w:val="28"/>
          <w:lang w:eastAsia="ru-RU"/>
        </w:rPr>
        <w:t xml:space="preserve">нистрации            </w:t>
      </w:r>
      <w:proofErr w:type="spellStart"/>
      <w:r w:rsidRPr="00586826">
        <w:rPr>
          <w:rFonts w:ascii="Courier New" w:eastAsia="Times New Roman" w:hAnsi="Courier New" w:cs="Courier New"/>
          <w:sz w:val="28"/>
          <w:szCs w:val="28"/>
          <w:lang w:eastAsia="ru-RU"/>
        </w:rPr>
        <w:t>Г.В.Артаус</w:t>
      </w:r>
      <w:proofErr w:type="spellEnd"/>
    </w:p>
    <w:p w:rsidR="00A83739" w:rsidRPr="00586826" w:rsidRDefault="00A83739"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
    <w:p w:rsidR="00A83739" w:rsidRPr="00586826" w:rsidRDefault="00A83739"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
    <w:p w:rsidR="00A83739" w:rsidRPr="00586826" w:rsidRDefault="00A83739"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
    <w:p w:rsidR="00A83739" w:rsidRPr="00586826" w:rsidRDefault="00A83739"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
    <w:p w:rsidR="00A83739" w:rsidRPr="00586826" w:rsidRDefault="00A83739" w:rsidP="0058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p>
    <w:p w:rsidR="00586826" w:rsidRDefault="00586826" w:rsidP="00586826">
      <w:pPr>
        <w:pStyle w:val="a4"/>
        <w:jc w:val="both"/>
        <w:rPr>
          <w:rFonts w:ascii="Courier New" w:eastAsia="Times New Roman" w:hAnsi="Courier New" w:cs="Courier New"/>
          <w:sz w:val="28"/>
          <w:szCs w:val="28"/>
          <w:lang w:eastAsia="ru-RU"/>
        </w:rPr>
      </w:pPr>
      <w:bookmarkStart w:id="5" w:name="100009"/>
      <w:bookmarkEnd w:id="5"/>
    </w:p>
    <w:p w:rsidR="00D70DC9" w:rsidRPr="00586826" w:rsidRDefault="00D70DC9" w:rsidP="00586826">
      <w:pPr>
        <w:pStyle w:val="a4"/>
        <w:jc w:val="right"/>
        <w:rPr>
          <w:sz w:val="28"/>
          <w:szCs w:val="28"/>
          <w:lang w:eastAsia="ru-RU"/>
        </w:rPr>
      </w:pPr>
      <w:r w:rsidRPr="00586826">
        <w:rPr>
          <w:sz w:val="28"/>
          <w:szCs w:val="28"/>
          <w:lang w:eastAsia="ru-RU"/>
        </w:rPr>
        <w:t>Приложение</w:t>
      </w:r>
    </w:p>
    <w:p w:rsidR="006E681A" w:rsidRPr="00586826" w:rsidRDefault="00D70DC9" w:rsidP="00586826">
      <w:pPr>
        <w:pStyle w:val="a4"/>
        <w:jc w:val="right"/>
        <w:rPr>
          <w:sz w:val="28"/>
          <w:szCs w:val="28"/>
          <w:lang w:eastAsia="ru-RU"/>
        </w:rPr>
      </w:pPr>
      <w:r w:rsidRPr="00586826">
        <w:rPr>
          <w:sz w:val="28"/>
          <w:szCs w:val="28"/>
          <w:lang w:eastAsia="ru-RU"/>
        </w:rPr>
        <w:t xml:space="preserve">к </w:t>
      </w:r>
      <w:r w:rsidR="006E681A" w:rsidRPr="00586826">
        <w:rPr>
          <w:sz w:val="28"/>
          <w:szCs w:val="28"/>
          <w:lang w:eastAsia="ru-RU"/>
        </w:rPr>
        <w:t>Решению Рыбинского</w:t>
      </w:r>
    </w:p>
    <w:p w:rsidR="00D70DC9" w:rsidRPr="00586826" w:rsidRDefault="006E681A" w:rsidP="00586826">
      <w:pPr>
        <w:pStyle w:val="a4"/>
        <w:jc w:val="right"/>
        <w:rPr>
          <w:sz w:val="28"/>
          <w:szCs w:val="28"/>
          <w:lang w:eastAsia="ru-RU"/>
        </w:rPr>
      </w:pPr>
      <w:r w:rsidRPr="00586826">
        <w:rPr>
          <w:sz w:val="28"/>
          <w:szCs w:val="28"/>
          <w:lang w:eastAsia="ru-RU"/>
        </w:rPr>
        <w:t xml:space="preserve"> сельского совета депутатов</w:t>
      </w:r>
    </w:p>
    <w:p w:rsidR="006E681A" w:rsidRPr="00586826" w:rsidRDefault="00EA3B17" w:rsidP="00EA3B17">
      <w:pPr>
        <w:pStyle w:val="a4"/>
        <w:jc w:val="center"/>
        <w:rPr>
          <w:sz w:val="28"/>
          <w:szCs w:val="28"/>
          <w:lang w:eastAsia="ru-RU"/>
        </w:rPr>
      </w:pPr>
      <w:r>
        <w:rPr>
          <w:sz w:val="28"/>
          <w:szCs w:val="28"/>
          <w:lang w:eastAsia="ru-RU"/>
        </w:rPr>
        <w:t xml:space="preserve">                                                                                 </w:t>
      </w:r>
      <w:r w:rsidR="006E681A" w:rsidRPr="00586826">
        <w:rPr>
          <w:sz w:val="28"/>
          <w:szCs w:val="28"/>
          <w:lang w:eastAsia="ru-RU"/>
        </w:rPr>
        <w:t>№</w:t>
      </w:r>
      <w:r>
        <w:rPr>
          <w:sz w:val="28"/>
          <w:szCs w:val="28"/>
          <w:lang w:eastAsia="ru-RU"/>
        </w:rPr>
        <w:t>6-19 от 29.05.2020</w:t>
      </w:r>
    </w:p>
    <w:p w:rsidR="00D70DC9" w:rsidRPr="00586826" w:rsidRDefault="00D70DC9" w:rsidP="00586826">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6" w:name="100010"/>
      <w:bookmarkEnd w:id="6"/>
      <w:r w:rsidRPr="00586826">
        <w:rPr>
          <w:rFonts w:ascii="Times New Roman" w:eastAsia="Times New Roman" w:hAnsi="Times New Roman" w:cs="Times New Roman"/>
          <w:b/>
          <w:sz w:val="28"/>
          <w:szCs w:val="28"/>
          <w:lang w:eastAsia="ru-RU"/>
        </w:rPr>
        <w:t>ПОРЯДОК</w:t>
      </w:r>
    </w:p>
    <w:p w:rsidR="00D70DC9" w:rsidRPr="00586826" w:rsidRDefault="00D70DC9" w:rsidP="0058682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86826">
        <w:rPr>
          <w:rFonts w:ascii="Times New Roman" w:eastAsia="Times New Roman" w:hAnsi="Times New Roman" w:cs="Times New Roman"/>
          <w:b/>
          <w:sz w:val="28"/>
          <w:szCs w:val="28"/>
          <w:lang w:eastAsia="ru-RU"/>
        </w:rPr>
        <w:t>ВЕДЕНИЯ РЕЕСТРОВ</w:t>
      </w:r>
      <w:r w:rsidR="00586826" w:rsidRPr="00586826">
        <w:rPr>
          <w:rFonts w:ascii="Times New Roman" w:eastAsia="Times New Roman" w:hAnsi="Times New Roman" w:cs="Times New Roman"/>
          <w:b/>
          <w:sz w:val="28"/>
          <w:szCs w:val="28"/>
          <w:lang w:eastAsia="ru-RU"/>
        </w:rPr>
        <w:t xml:space="preserve"> </w:t>
      </w:r>
      <w:r w:rsidRPr="00586826">
        <w:rPr>
          <w:rFonts w:ascii="Times New Roman" w:eastAsia="Times New Roman" w:hAnsi="Times New Roman" w:cs="Times New Roman"/>
          <w:b/>
          <w:sz w:val="28"/>
          <w:szCs w:val="28"/>
          <w:lang w:eastAsia="ru-RU"/>
        </w:rPr>
        <w:t>МУНИЦИПАЛЬНОГО ИМУЩЕСТВА</w:t>
      </w:r>
      <w:r w:rsidR="00586826" w:rsidRPr="00586826">
        <w:rPr>
          <w:rFonts w:ascii="Times New Roman" w:eastAsia="Times New Roman" w:hAnsi="Times New Roman" w:cs="Times New Roman"/>
          <w:b/>
          <w:sz w:val="28"/>
          <w:szCs w:val="28"/>
          <w:lang w:eastAsia="ru-RU"/>
        </w:rPr>
        <w:t xml:space="preserve"> РЫБИНСКОГО СЕЛЬСОВЕТА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7" w:name="100011"/>
      <w:bookmarkEnd w:id="7"/>
      <w:r w:rsidRPr="00586826">
        <w:rPr>
          <w:rFonts w:ascii="Times New Roman" w:eastAsia="Times New Roman" w:hAnsi="Times New Roman" w:cs="Times New Roman"/>
          <w:sz w:val="28"/>
          <w:szCs w:val="28"/>
          <w:lang w:eastAsia="ru-RU"/>
        </w:rPr>
        <w:t>1. Настоящий Порядо</w:t>
      </w:r>
      <w:r w:rsidR="00CC38D0">
        <w:rPr>
          <w:rFonts w:ascii="Times New Roman" w:eastAsia="Times New Roman" w:hAnsi="Times New Roman" w:cs="Times New Roman"/>
          <w:sz w:val="28"/>
          <w:szCs w:val="28"/>
          <w:lang w:eastAsia="ru-RU"/>
        </w:rPr>
        <w:t xml:space="preserve">к устанавливает правила ведения </w:t>
      </w:r>
      <w:r w:rsidRPr="00586826">
        <w:rPr>
          <w:rFonts w:ascii="Times New Roman" w:eastAsia="Times New Roman" w:hAnsi="Times New Roman" w:cs="Times New Roman"/>
          <w:sz w:val="28"/>
          <w:szCs w:val="28"/>
          <w:lang w:eastAsia="ru-RU"/>
        </w:rPr>
        <w:t>реестров муниципального имущества</w:t>
      </w:r>
      <w:r w:rsidR="00CC38D0" w:rsidRPr="00CC38D0">
        <w:rPr>
          <w:rFonts w:ascii="Times New Roman" w:eastAsia="Times New Roman" w:hAnsi="Times New Roman" w:cs="Times New Roman"/>
          <w:sz w:val="28"/>
          <w:szCs w:val="28"/>
          <w:lang w:eastAsia="ru-RU"/>
        </w:rPr>
        <w:t xml:space="preserve"> </w:t>
      </w:r>
      <w:r w:rsidR="00CC38D0" w:rsidRPr="00586826">
        <w:rPr>
          <w:rFonts w:ascii="Times New Roman" w:eastAsia="Times New Roman" w:hAnsi="Times New Roman" w:cs="Times New Roman"/>
          <w:sz w:val="28"/>
          <w:szCs w:val="28"/>
          <w:lang w:eastAsia="ru-RU"/>
        </w:rPr>
        <w:t>Рыбинского сельсовета</w:t>
      </w:r>
      <w:r w:rsidRPr="00586826">
        <w:rPr>
          <w:rFonts w:ascii="Times New Roman" w:eastAsia="Times New Roman" w:hAnsi="Times New Roman" w:cs="Times New Roman"/>
          <w:sz w:val="28"/>
          <w:szCs w:val="28"/>
          <w:lang w:eastAsia="ru-RU"/>
        </w:rPr>
        <w:t xml:space="preserve"> (далее также - реестр, реестры),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w:t>
      </w:r>
      <w:r w:rsidR="006E681A" w:rsidRPr="00586826">
        <w:rPr>
          <w:rFonts w:ascii="Times New Roman" w:eastAsia="Times New Roman" w:hAnsi="Times New Roman" w:cs="Times New Roman"/>
          <w:sz w:val="28"/>
          <w:szCs w:val="28"/>
          <w:lang w:eastAsia="ru-RU"/>
        </w:rPr>
        <w:t>Рыбинскому сельсовету</w:t>
      </w:r>
      <w:r w:rsidRPr="00586826">
        <w:rPr>
          <w:rFonts w:ascii="Times New Roman" w:eastAsia="Times New Roman" w:hAnsi="Times New Roman" w:cs="Times New Roman"/>
          <w:sz w:val="28"/>
          <w:szCs w:val="28"/>
          <w:lang w:eastAsia="ru-RU"/>
        </w:rPr>
        <w:t>, муниципальным учреждениям, муниципальным унитарным предприятиям, иным лицам (далее - правообладатель) и подлежащем учету в реестрах.</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8" w:name="100012"/>
      <w:bookmarkEnd w:id="8"/>
      <w:r w:rsidRPr="00586826">
        <w:rPr>
          <w:rFonts w:ascii="Times New Roman" w:eastAsia="Times New Roman" w:hAnsi="Times New Roman" w:cs="Times New Roman"/>
          <w:sz w:val="28"/>
          <w:szCs w:val="28"/>
          <w:lang w:eastAsia="ru-RU"/>
        </w:rPr>
        <w:t>2. Объектами учета в реестрах являются:</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9" w:name="100013"/>
      <w:bookmarkEnd w:id="9"/>
      <w:r w:rsidRPr="00586826">
        <w:rPr>
          <w:rFonts w:ascii="Times New Roman" w:eastAsia="Times New Roman" w:hAnsi="Times New Roman" w:cs="Times New Roman"/>
          <w:sz w:val="28"/>
          <w:szCs w:val="28"/>
          <w:lang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8373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 w:name="100014"/>
      <w:bookmarkEnd w:id="10"/>
      <w:r w:rsidRPr="00586826">
        <w:rPr>
          <w:rFonts w:ascii="Times New Roman" w:eastAsia="Times New Roman" w:hAnsi="Times New Roman" w:cs="Times New Roman"/>
          <w:sz w:val="28"/>
          <w:szCs w:val="28"/>
          <w:lang w:eastAsia="ru-RU"/>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w:t>
      </w:r>
      <w:r w:rsidR="00CC38D0">
        <w:rPr>
          <w:rFonts w:ascii="Times New Roman" w:eastAsia="Times New Roman" w:hAnsi="Times New Roman" w:cs="Times New Roman"/>
          <w:sz w:val="28"/>
          <w:szCs w:val="28"/>
          <w:lang w:eastAsia="ru-RU"/>
        </w:rPr>
        <w:t xml:space="preserve"> имущество, не относящееся к недвижимым и движимым вещам,</w:t>
      </w:r>
      <w:r w:rsidRPr="00586826">
        <w:rPr>
          <w:rFonts w:ascii="Times New Roman" w:eastAsia="Times New Roman" w:hAnsi="Times New Roman" w:cs="Times New Roman"/>
          <w:sz w:val="28"/>
          <w:szCs w:val="28"/>
          <w:lang w:eastAsia="ru-RU"/>
        </w:rPr>
        <w:t xml:space="preserve">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5" w:history="1">
        <w:r w:rsidRPr="00586826">
          <w:rPr>
            <w:rFonts w:ascii="Times New Roman" w:eastAsia="Times New Roman" w:hAnsi="Times New Roman" w:cs="Times New Roman"/>
            <w:color w:val="0000FF"/>
            <w:sz w:val="28"/>
            <w:szCs w:val="28"/>
            <w:u w:val="single"/>
            <w:lang w:eastAsia="ru-RU"/>
          </w:rPr>
          <w:t>законом</w:t>
        </w:r>
      </w:hyperlink>
      <w:r w:rsidRPr="00586826">
        <w:rPr>
          <w:rFonts w:ascii="Times New Roman" w:eastAsia="Times New Roman" w:hAnsi="Times New Roman" w:cs="Times New Roman"/>
          <w:sz w:val="28"/>
          <w:szCs w:val="28"/>
          <w:lang w:eastAsia="ru-RU"/>
        </w:rPr>
        <w:t xml:space="preserve"> от 3 ноября 2006 г. N 174-ФЗ "Об автономных учреждениях" </w:t>
      </w:r>
      <w:bookmarkStart w:id="11" w:name="100015"/>
      <w:bookmarkEnd w:id="11"/>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6826">
        <w:rPr>
          <w:rFonts w:ascii="Times New Roman" w:eastAsia="Times New Roman" w:hAnsi="Times New Roman" w:cs="Times New Roman"/>
          <w:sz w:val="28"/>
          <w:szCs w:val="28"/>
          <w:lang w:eastAsia="ru-RU"/>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w:t>
      </w:r>
      <w:r w:rsidRPr="00586826">
        <w:rPr>
          <w:rFonts w:ascii="Times New Roman" w:eastAsia="Times New Roman" w:hAnsi="Times New Roman" w:cs="Times New Roman"/>
          <w:sz w:val="28"/>
          <w:szCs w:val="28"/>
          <w:lang w:eastAsia="ru-RU"/>
        </w:rPr>
        <w:lastRenderedPageBreak/>
        <w:t>иные юридические лица, учредителем (участником) которых является муниципальное образование.</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 w:name="100016"/>
      <w:bookmarkEnd w:id="12"/>
      <w:r w:rsidRPr="00586826">
        <w:rPr>
          <w:rFonts w:ascii="Times New Roman" w:eastAsia="Times New Roman" w:hAnsi="Times New Roman" w:cs="Times New Roman"/>
          <w:sz w:val="28"/>
          <w:szCs w:val="28"/>
          <w:lang w:eastAsia="ru-RU"/>
        </w:rPr>
        <w:t xml:space="preserve">3. Ведение реестров осуществляется </w:t>
      </w:r>
      <w:r w:rsidR="006E681A" w:rsidRPr="00586826">
        <w:rPr>
          <w:rFonts w:ascii="Times New Roman" w:eastAsia="Times New Roman" w:hAnsi="Times New Roman" w:cs="Times New Roman"/>
          <w:sz w:val="28"/>
          <w:szCs w:val="28"/>
          <w:lang w:eastAsia="ru-RU"/>
        </w:rPr>
        <w:t>Рыбинским сельсоветом.</w:t>
      </w:r>
    </w:p>
    <w:p w:rsidR="00D70DC9" w:rsidRPr="00586826" w:rsidRDefault="006E681A"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 w:name="100017"/>
      <w:bookmarkEnd w:id="13"/>
      <w:r w:rsidRPr="00586826">
        <w:rPr>
          <w:rFonts w:ascii="Times New Roman" w:eastAsia="Times New Roman" w:hAnsi="Times New Roman" w:cs="Times New Roman"/>
          <w:sz w:val="28"/>
          <w:szCs w:val="28"/>
          <w:lang w:eastAsia="ru-RU"/>
        </w:rPr>
        <w:t>Рыбинский сельсовет</w:t>
      </w:r>
      <w:r w:rsidR="00D70DC9" w:rsidRPr="00586826">
        <w:rPr>
          <w:rFonts w:ascii="Times New Roman" w:eastAsia="Times New Roman" w:hAnsi="Times New Roman" w:cs="Times New Roman"/>
          <w:sz w:val="28"/>
          <w:szCs w:val="28"/>
          <w:lang w:eastAsia="ru-RU"/>
        </w:rPr>
        <w:t>, уполномоченный вести реестр, обязан:</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 w:name="100018"/>
      <w:bookmarkEnd w:id="14"/>
      <w:r w:rsidRPr="00586826">
        <w:rPr>
          <w:rFonts w:ascii="Times New Roman" w:eastAsia="Times New Roman" w:hAnsi="Times New Roman" w:cs="Times New Roman"/>
          <w:sz w:val="28"/>
          <w:szCs w:val="28"/>
          <w:lang w:eastAsia="ru-RU"/>
        </w:rPr>
        <w:t>- обеспечивать соблюдение правил ведения реестра и требований, предъявляемых к системе ведения реестра;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 w:name="100019"/>
      <w:bookmarkEnd w:id="15"/>
      <w:r w:rsidRPr="00586826">
        <w:rPr>
          <w:rFonts w:ascii="Times New Roman" w:eastAsia="Times New Roman" w:hAnsi="Times New Roman" w:cs="Times New Roman"/>
          <w:sz w:val="28"/>
          <w:szCs w:val="28"/>
          <w:lang w:eastAsia="ru-RU"/>
        </w:rPr>
        <w:t>- обеспечивать соблюдение прав доступа к реестру и защиту государственной и коммерческой тайны;</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 w:name="100020"/>
      <w:bookmarkEnd w:id="16"/>
      <w:r w:rsidRPr="00586826">
        <w:rPr>
          <w:rFonts w:ascii="Times New Roman" w:eastAsia="Times New Roman" w:hAnsi="Times New Roman" w:cs="Times New Roman"/>
          <w:sz w:val="28"/>
          <w:szCs w:val="28"/>
          <w:lang w:eastAsia="ru-RU"/>
        </w:rPr>
        <w:t>- осуществлять информационно-справочное обслуживание, выдавать выписки из реестров.</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 w:name="100021"/>
      <w:bookmarkEnd w:id="17"/>
      <w:r w:rsidRPr="00586826">
        <w:rPr>
          <w:rFonts w:ascii="Times New Roman" w:eastAsia="Times New Roman" w:hAnsi="Times New Roman" w:cs="Times New Roman"/>
          <w:sz w:val="28"/>
          <w:szCs w:val="28"/>
          <w:lang w:eastAsia="ru-RU"/>
        </w:rPr>
        <w:t>4. Реестр состоит из 3 разделов.</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 w:name="100022"/>
      <w:bookmarkEnd w:id="18"/>
      <w:r w:rsidRPr="00586826">
        <w:rPr>
          <w:rFonts w:ascii="Times New Roman" w:eastAsia="Times New Roman" w:hAnsi="Times New Roman" w:cs="Times New Roman"/>
          <w:sz w:val="28"/>
          <w:szCs w:val="28"/>
          <w:lang w:eastAsia="ru-RU"/>
        </w:rPr>
        <w:t>В раздел 1 включаются сведения о муниципальном недвижимом имуществе, в том числе:</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 w:name="100023"/>
      <w:bookmarkEnd w:id="19"/>
      <w:r w:rsidRPr="00586826">
        <w:rPr>
          <w:rFonts w:ascii="Times New Roman" w:eastAsia="Times New Roman" w:hAnsi="Times New Roman" w:cs="Times New Roman"/>
          <w:sz w:val="28"/>
          <w:szCs w:val="28"/>
          <w:lang w:eastAsia="ru-RU"/>
        </w:rPr>
        <w:t>- наименование недвижимого имущества;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 w:name="100024"/>
      <w:bookmarkEnd w:id="20"/>
      <w:r w:rsidRPr="00586826">
        <w:rPr>
          <w:rFonts w:ascii="Times New Roman" w:eastAsia="Times New Roman" w:hAnsi="Times New Roman" w:cs="Times New Roman"/>
          <w:sz w:val="28"/>
          <w:szCs w:val="28"/>
          <w:lang w:eastAsia="ru-RU"/>
        </w:rPr>
        <w:t>- адрес (местоположение) недвижимого имущества;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 w:name="100025"/>
      <w:bookmarkEnd w:id="21"/>
      <w:r w:rsidRPr="00586826">
        <w:rPr>
          <w:rFonts w:ascii="Times New Roman" w:eastAsia="Times New Roman" w:hAnsi="Times New Roman" w:cs="Times New Roman"/>
          <w:sz w:val="28"/>
          <w:szCs w:val="28"/>
          <w:lang w:eastAsia="ru-RU"/>
        </w:rPr>
        <w:t>- кадастровый номер муниципального недвижимого имущества;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 w:name="100026"/>
      <w:bookmarkEnd w:id="22"/>
      <w:r w:rsidRPr="00586826">
        <w:rPr>
          <w:rFonts w:ascii="Times New Roman" w:eastAsia="Times New Roman" w:hAnsi="Times New Roman" w:cs="Times New Roman"/>
          <w:sz w:val="28"/>
          <w:szCs w:val="28"/>
          <w:lang w:eastAsia="ru-RU"/>
        </w:rPr>
        <w:t>- площадь, протяженность и (или) иные параметры, характеризующие физические свойства недвижимого имущества;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 w:name="100027"/>
      <w:bookmarkEnd w:id="23"/>
      <w:r w:rsidRPr="00586826">
        <w:rPr>
          <w:rFonts w:ascii="Times New Roman" w:eastAsia="Times New Roman" w:hAnsi="Times New Roman" w:cs="Times New Roman"/>
          <w:sz w:val="28"/>
          <w:szCs w:val="28"/>
          <w:lang w:eastAsia="ru-RU"/>
        </w:rPr>
        <w:t>- сведения о балансовой стоимости недвижимого имущества и начисленной амортизации (износе);</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 w:name="100028"/>
      <w:bookmarkEnd w:id="24"/>
      <w:r w:rsidRPr="00586826">
        <w:rPr>
          <w:rFonts w:ascii="Times New Roman" w:eastAsia="Times New Roman" w:hAnsi="Times New Roman" w:cs="Times New Roman"/>
          <w:sz w:val="28"/>
          <w:szCs w:val="28"/>
          <w:lang w:eastAsia="ru-RU"/>
        </w:rPr>
        <w:t>- сведения о кадастровой стоимости недвижимого имущества;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 w:name="100029"/>
      <w:bookmarkEnd w:id="25"/>
      <w:r w:rsidRPr="00586826">
        <w:rPr>
          <w:rFonts w:ascii="Times New Roman" w:eastAsia="Times New Roman" w:hAnsi="Times New Roman" w:cs="Times New Roman"/>
          <w:sz w:val="28"/>
          <w:szCs w:val="28"/>
          <w:lang w:eastAsia="ru-RU"/>
        </w:rPr>
        <w:t>- даты возникновения и прекращения права муниципальной собственности на недвижимое имущество;</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 w:name="100030"/>
      <w:bookmarkEnd w:id="26"/>
      <w:r w:rsidRPr="00586826">
        <w:rPr>
          <w:rFonts w:ascii="Times New Roman" w:eastAsia="Times New Roman" w:hAnsi="Times New Roman" w:cs="Times New Roman"/>
          <w:sz w:val="28"/>
          <w:szCs w:val="28"/>
          <w:lang w:eastAsia="ru-RU"/>
        </w:rPr>
        <w:t>- реквизиты документов - оснований возникновения (прекращения) права муниципальной собственности на недвижимое имущество;</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 w:name="100031"/>
      <w:bookmarkEnd w:id="27"/>
      <w:r w:rsidRPr="00586826">
        <w:rPr>
          <w:rFonts w:ascii="Times New Roman" w:eastAsia="Times New Roman" w:hAnsi="Times New Roman" w:cs="Times New Roman"/>
          <w:sz w:val="28"/>
          <w:szCs w:val="28"/>
          <w:lang w:eastAsia="ru-RU"/>
        </w:rPr>
        <w:t>- сведения о правообладателе муниципального недвижимого имущества;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 w:name="100032"/>
      <w:bookmarkEnd w:id="28"/>
      <w:r w:rsidRPr="00586826">
        <w:rPr>
          <w:rFonts w:ascii="Times New Roman" w:eastAsia="Times New Roman" w:hAnsi="Times New Roman" w:cs="Times New Roman"/>
          <w:sz w:val="28"/>
          <w:szCs w:val="28"/>
          <w:lang w:eastAsia="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 w:name="100033"/>
      <w:bookmarkEnd w:id="29"/>
      <w:r w:rsidRPr="00586826">
        <w:rPr>
          <w:rFonts w:ascii="Times New Roman" w:eastAsia="Times New Roman" w:hAnsi="Times New Roman" w:cs="Times New Roman"/>
          <w:sz w:val="28"/>
          <w:szCs w:val="28"/>
          <w:lang w:eastAsia="ru-RU"/>
        </w:rPr>
        <w:lastRenderedPageBreak/>
        <w:t>В раздел 2 включаются сведения о муниципальном движимом имуществе, в том числе:</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 w:name="100034"/>
      <w:bookmarkEnd w:id="30"/>
      <w:r w:rsidRPr="00586826">
        <w:rPr>
          <w:rFonts w:ascii="Times New Roman" w:eastAsia="Times New Roman" w:hAnsi="Times New Roman" w:cs="Times New Roman"/>
          <w:sz w:val="28"/>
          <w:szCs w:val="28"/>
          <w:lang w:eastAsia="ru-RU"/>
        </w:rPr>
        <w:t>- наименование движимого имущества;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 w:name="100035"/>
      <w:bookmarkEnd w:id="31"/>
      <w:r w:rsidRPr="00586826">
        <w:rPr>
          <w:rFonts w:ascii="Times New Roman" w:eastAsia="Times New Roman" w:hAnsi="Times New Roman" w:cs="Times New Roman"/>
          <w:sz w:val="28"/>
          <w:szCs w:val="28"/>
          <w:lang w:eastAsia="ru-RU"/>
        </w:rPr>
        <w:t>- сведения о балансовой стоимости движимого имущества и начисленной амортизации (износе);</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 w:name="100036"/>
      <w:bookmarkEnd w:id="32"/>
      <w:r w:rsidRPr="00586826">
        <w:rPr>
          <w:rFonts w:ascii="Times New Roman" w:eastAsia="Times New Roman" w:hAnsi="Times New Roman" w:cs="Times New Roman"/>
          <w:sz w:val="28"/>
          <w:szCs w:val="28"/>
          <w:lang w:eastAsia="ru-RU"/>
        </w:rPr>
        <w:t>- даты возникновения и прекращения права муниципальной собственности на движимое имущество;</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 w:name="100037"/>
      <w:bookmarkEnd w:id="33"/>
      <w:r w:rsidRPr="00586826">
        <w:rPr>
          <w:rFonts w:ascii="Times New Roman" w:eastAsia="Times New Roman" w:hAnsi="Times New Roman" w:cs="Times New Roman"/>
          <w:sz w:val="28"/>
          <w:szCs w:val="28"/>
          <w:lang w:eastAsia="ru-RU"/>
        </w:rPr>
        <w:t>- реквизиты документов - оснований возникновения (прекращения) права муниципальной собственности на движимое имущество;</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 w:name="100038"/>
      <w:bookmarkEnd w:id="34"/>
      <w:r w:rsidRPr="00586826">
        <w:rPr>
          <w:rFonts w:ascii="Times New Roman" w:eastAsia="Times New Roman" w:hAnsi="Times New Roman" w:cs="Times New Roman"/>
          <w:sz w:val="28"/>
          <w:szCs w:val="28"/>
          <w:lang w:eastAsia="ru-RU"/>
        </w:rPr>
        <w:t>- сведения о правообладателе муниципального движимого имущества;</w:t>
      </w:r>
    </w:p>
    <w:p w:rsidR="00D70DC9"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 w:name="100039"/>
      <w:bookmarkEnd w:id="35"/>
      <w:r w:rsidRPr="00586826">
        <w:rPr>
          <w:rFonts w:ascii="Times New Roman" w:eastAsia="Times New Roman" w:hAnsi="Times New Roman" w:cs="Times New Roman"/>
          <w:sz w:val="28"/>
          <w:szCs w:val="28"/>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w:t>
      </w:r>
      <w:r w:rsidR="00316D62">
        <w:rPr>
          <w:rFonts w:ascii="Times New Roman" w:eastAsia="Times New Roman" w:hAnsi="Times New Roman" w:cs="Times New Roman"/>
          <w:sz w:val="28"/>
          <w:szCs w:val="28"/>
          <w:lang w:eastAsia="ru-RU"/>
        </w:rPr>
        <w:t>я и прекращения;</w:t>
      </w:r>
    </w:p>
    <w:p w:rsidR="00316D62" w:rsidRDefault="00316D62"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 и наименование объекта имущественного права;</w:t>
      </w:r>
    </w:p>
    <w:p w:rsidR="00316D62" w:rsidRPr="00586826" w:rsidRDefault="00316D62"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 w:name="100040"/>
      <w:bookmarkEnd w:id="36"/>
      <w:r w:rsidRPr="00586826">
        <w:rPr>
          <w:rFonts w:ascii="Times New Roman" w:eastAsia="Times New Roman" w:hAnsi="Times New Roman" w:cs="Times New Roman"/>
          <w:sz w:val="28"/>
          <w:szCs w:val="28"/>
          <w:lang w:eastAsia="ru-RU"/>
        </w:rPr>
        <w:t>В отношении акций акционерных обществ в раздел 2 реестра также включаются сведения о:</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7" w:name="100041"/>
      <w:bookmarkEnd w:id="37"/>
      <w:r w:rsidRPr="00586826">
        <w:rPr>
          <w:rFonts w:ascii="Times New Roman" w:eastAsia="Times New Roman" w:hAnsi="Times New Roman" w:cs="Times New Roman"/>
          <w:sz w:val="28"/>
          <w:szCs w:val="28"/>
          <w:lang w:eastAsia="ru-RU"/>
        </w:rPr>
        <w:t>- наименовании акционерного общества-эмитента, его основном государственном регистрационном номере;</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8" w:name="100042"/>
      <w:bookmarkEnd w:id="38"/>
      <w:r w:rsidRPr="00586826">
        <w:rPr>
          <w:rFonts w:ascii="Times New Roman" w:eastAsia="Times New Roman" w:hAnsi="Times New Roman" w:cs="Times New Roman"/>
          <w:sz w:val="28"/>
          <w:szCs w:val="28"/>
          <w:lang w:eastAsia="ru-RU"/>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9" w:name="100043"/>
      <w:bookmarkEnd w:id="39"/>
      <w:r w:rsidRPr="00586826">
        <w:rPr>
          <w:rFonts w:ascii="Times New Roman" w:eastAsia="Times New Roman" w:hAnsi="Times New Roman" w:cs="Times New Roman"/>
          <w:sz w:val="28"/>
          <w:szCs w:val="28"/>
          <w:lang w:eastAsia="ru-RU"/>
        </w:rPr>
        <w:t>- номинальной стоимости акций.</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0" w:name="100044"/>
      <w:bookmarkEnd w:id="40"/>
      <w:r w:rsidRPr="00586826">
        <w:rPr>
          <w:rFonts w:ascii="Times New Roman" w:eastAsia="Times New Roman" w:hAnsi="Times New Roman" w:cs="Times New Roman"/>
          <w:sz w:val="28"/>
          <w:szCs w:val="28"/>
          <w:lang w:eastAsia="ru-RU"/>
        </w:rPr>
        <w:lastRenderedPageBreak/>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1" w:name="100045"/>
      <w:bookmarkEnd w:id="41"/>
      <w:r w:rsidRPr="00586826">
        <w:rPr>
          <w:rFonts w:ascii="Times New Roman" w:eastAsia="Times New Roman" w:hAnsi="Times New Roman" w:cs="Times New Roman"/>
          <w:sz w:val="28"/>
          <w:szCs w:val="28"/>
          <w:lang w:eastAsia="ru-RU"/>
        </w:rPr>
        <w:t>- наименовании хозяйственного общества, товарищества, его основном государственном регистрационном номере;</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2" w:name="100046"/>
      <w:bookmarkEnd w:id="42"/>
      <w:r w:rsidRPr="00586826">
        <w:rPr>
          <w:rFonts w:ascii="Times New Roman" w:eastAsia="Times New Roman" w:hAnsi="Times New Roman" w:cs="Times New Roman"/>
          <w:sz w:val="28"/>
          <w:szCs w:val="28"/>
          <w:lang w:eastAsia="ru-RU"/>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3" w:name="100047"/>
      <w:bookmarkEnd w:id="43"/>
      <w:r w:rsidRPr="00586826">
        <w:rPr>
          <w:rFonts w:ascii="Times New Roman" w:eastAsia="Times New Roman" w:hAnsi="Times New Roman" w:cs="Times New Roman"/>
          <w:sz w:val="28"/>
          <w:szCs w:val="28"/>
          <w:lang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 w:name="100048"/>
      <w:bookmarkEnd w:id="44"/>
      <w:r w:rsidRPr="00586826">
        <w:rPr>
          <w:rFonts w:ascii="Times New Roman" w:eastAsia="Times New Roman" w:hAnsi="Times New Roman" w:cs="Times New Roman"/>
          <w:sz w:val="28"/>
          <w:szCs w:val="28"/>
          <w:lang w:eastAsia="ru-RU"/>
        </w:rPr>
        <w:t>- полное наименование и организационно-правовая форма юридического лица;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 w:name="100049"/>
      <w:bookmarkEnd w:id="45"/>
      <w:r w:rsidRPr="00586826">
        <w:rPr>
          <w:rFonts w:ascii="Times New Roman" w:eastAsia="Times New Roman" w:hAnsi="Times New Roman" w:cs="Times New Roman"/>
          <w:sz w:val="28"/>
          <w:szCs w:val="28"/>
          <w:lang w:eastAsia="ru-RU"/>
        </w:rPr>
        <w:t>- адрес (местонахождение);</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6" w:name="100050"/>
      <w:bookmarkEnd w:id="46"/>
      <w:r w:rsidRPr="00586826">
        <w:rPr>
          <w:rFonts w:ascii="Times New Roman" w:eastAsia="Times New Roman" w:hAnsi="Times New Roman" w:cs="Times New Roman"/>
          <w:sz w:val="28"/>
          <w:szCs w:val="28"/>
          <w:lang w:eastAsia="ru-RU"/>
        </w:rPr>
        <w:t>- основной государственный регистрационный номер и дата государственной регистрации;</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7" w:name="100051"/>
      <w:bookmarkEnd w:id="47"/>
      <w:r w:rsidRPr="00586826">
        <w:rPr>
          <w:rFonts w:ascii="Times New Roman" w:eastAsia="Times New Roman" w:hAnsi="Times New Roman" w:cs="Times New Roman"/>
          <w:sz w:val="28"/>
          <w:szCs w:val="28"/>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8" w:name="100052"/>
      <w:bookmarkEnd w:id="48"/>
      <w:r w:rsidRPr="00586826">
        <w:rPr>
          <w:rFonts w:ascii="Times New Roman" w:eastAsia="Times New Roman" w:hAnsi="Times New Roman" w:cs="Times New Roman"/>
          <w:sz w:val="28"/>
          <w:szCs w:val="28"/>
          <w:lang w:eastAsia="ru-RU"/>
        </w:rPr>
        <w:t>- размер уставного фонда (для муниципальных унитарных предприятий);</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9" w:name="100053"/>
      <w:bookmarkEnd w:id="49"/>
      <w:r w:rsidRPr="00586826">
        <w:rPr>
          <w:rFonts w:ascii="Times New Roman" w:eastAsia="Times New Roman" w:hAnsi="Times New Roman" w:cs="Times New Roman"/>
          <w:sz w:val="28"/>
          <w:szCs w:val="28"/>
          <w:lang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0" w:name="100054"/>
      <w:bookmarkEnd w:id="50"/>
      <w:r w:rsidRPr="00586826">
        <w:rPr>
          <w:rFonts w:ascii="Times New Roman" w:eastAsia="Times New Roman" w:hAnsi="Times New Roman" w:cs="Times New Roman"/>
          <w:sz w:val="28"/>
          <w:szCs w:val="28"/>
          <w:lang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1" w:name="100055"/>
      <w:bookmarkEnd w:id="51"/>
      <w:r w:rsidRPr="00586826">
        <w:rPr>
          <w:rFonts w:ascii="Times New Roman" w:eastAsia="Times New Roman" w:hAnsi="Times New Roman" w:cs="Times New Roman"/>
          <w:sz w:val="28"/>
          <w:szCs w:val="28"/>
          <w:lang w:eastAsia="ru-RU"/>
        </w:rPr>
        <w:t>- среднесписочная численность работников (для муниципальных учреждений и муниципальных унитарных предприятий).</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2" w:name="100056"/>
      <w:bookmarkEnd w:id="52"/>
      <w:r w:rsidRPr="00586826">
        <w:rPr>
          <w:rFonts w:ascii="Times New Roman" w:eastAsia="Times New Roman" w:hAnsi="Times New Roman" w:cs="Times New Roman"/>
          <w:sz w:val="28"/>
          <w:szCs w:val="28"/>
          <w:lang w:eastAsia="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3" w:name="100057"/>
      <w:bookmarkEnd w:id="53"/>
      <w:r w:rsidRPr="00586826">
        <w:rPr>
          <w:rFonts w:ascii="Times New Roman" w:eastAsia="Times New Roman" w:hAnsi="Times New Roman" w:cs="Times New Roman"/>
          <w:sz w:val="28"/>
          <w:szCs w:val="28"/>
          <w:lang w:eastAsia="ru-RU"/>
        </w:rPr>
        <w:lastRenderedPageBreak/>
        <w:t>5</w:t>
      </w:r>
      <w:bookmarkStart w:id="54" w:name="_GoBack"/>
      <w:r w:rsidRPr="00586826">
        <w:rPr>
          <w:rFonts w:ascii="Times New Roman" w:eastAsia="Times New Roman" w:hAnsi="Times New Roman" w:cs="Times New Roman"/>
          <w:sz w:val="28"/>
          <w:szCs w:val="28"/>
          <w:lang w:eastAsia="ru-RU"/>
        </w:rPr>
        <w:t>.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5" w:name="100058"/>
      <w:bookmarkEnd w:id="55"/>
      <w:r w:rsidRPr="00586826">
        <w:rPr>
          <w:rFonts w:ascii="Times New Roman" w:eastAsia="Times New Roman" w:hAnsi="Times New Roman" w:cs="Times New Roman"/>
          <w:sz w:val="28"/>
          <w:szCs w:val="28"/>
          <w:lang w:eastAsia="ru-RU"/>
        </w:rPr>
        <w:t>Ре</w:t>
      </w:r>
      <w:bookmarkEnd w:id="54"/>
      <w:r w:rsidRPr="00586826">
        <w:rPr>
          <w:rFonts w:ascii="Times New Roman" w:eastAsia="Times New Roman" w:hAnsi="Times New Roman" w:cs="Times New Roman"/>
          <w:sz w:val="28"/>
          <w:szCs w:val="28"/>
          <w:lang w:eastAsia="ru-RU"/>
        </w:rPr>
        <w:t>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8373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6" w:name="100059"/>
      <w:bookmarkEnd w:id="56"/>
      <w:r w:rsidRPr="00586826">
        <w:rPr>
          <w:rFonts w:ascii="Times New Roman" w:eastAsia="Times New Roman" w:hAnsi="Times New Roman" w:cs="Times New Roman"/>
          <w:sz w:val="28"/>
          <w:szCs w:val="28"/>
          <w:lang w:eastAsia="ru-RU"/>
        </w:rPr>
        <w:t xml:space="preserve">Документы реестров хранятся в соответствии с Федеральным </w:t>
      </w:r>
      <w:hyperlink r:id="rId6" w:history="1">
        <w:r w:rsidRPr="00586826">
          <w:rPr>
            <w:rFonts w:ascii="Times New Roman" w:eastAsia="Times New Roman" w:hAnsi="Times New Roman" w:cs="Times New Roman"/>
            <w:color w:val="0000FF"/>
            <w:sz w:val="28"/>
            <w:szCs w:val="28"/>
            <w:u w:val="single"/>
            <w:lang w:eastAsia="ru-RU"/>
          </w:rPr>
          <w:t>законом</w:t>
        </w:r>
      </w:hyperlink>
      <w:r w:rsidRPr="00586826">
        <w:rPr>
          <w:rFonts w:ascii="Times New Roman" w:eastAsia="Times New Roman" w:hAnsi="Times New Roman" w:cs="Times New Roman"/>
          <w:sz w:val="28"/>
          <w:szCs w:val="28"/>
          <w:lang w:eastAsia="ru-RU"/>
        </w:rPr>
        <w:t xml:space="preserve"> от 22 октября 2004 г. N 125-ФЗ "Об архивном деле в Российской Федерации" </w:t>
      </w:r>
      <w:bookmarkStart w:id="57" w:name="100060"/>
      <w:bookmarkEnd w:id="57"/>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6826">
        <w:rPr>
          <w:rFonts w:ascii="Times New Roman" w:eastAsia="Times New Roman" w:hAnsi="Times New Roman" w:cs="Times New Roman"/>
          <w:sz w:val="28"/>
          <w:szCs w:val="28"/>
          <w:lang w:eastAsia="ru-RU"/>
        </w:rPr>
        <w:t>6.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8" w:name="100061"/>
      <w:bookmarkEnd w:id="58"/>
      <w:r w:rsidRPr="00586826">
        <w:rPr>
          <w:rFonts w:ascii="Times New Roman" w:eastAsia="Times New Roman" w:hAnsi="Times New Roman" w:cs="Times New Roman"/>
          <w:sz w:val="28"/>
          <w:szCs w:val="28"/>
          <w:lang w:eastAsia="ru-RU"/>
        </w:rPr>
        <w:t xml:space="preserve">Заявление с приложением заверенных копий документов предоставляется в </w:t>
      </w:r>
      <w:r w:rsidR="006E681A" w:rsidRPr="00586826">
        <w:rPr>
          <w:rFonts w:ascii="Times New Roman" w:eastAsia="Times New Roman" w:hAnsi="Times New Roman" w:cs="Times New Roman"/>
          <w:sz w:val="28"/>
          <w:szCs w:val="28"/>
          <w:lang w:eastAsia="ru-RU"/>
        </w:rPr>
        <w:t>Рыбинский сельсовет</w:t>
      </w:r>
      <w:r w:rsidRPr="00586826">
        <w:rPr>
          <w:rFonts w:ascii="Times New Roman" w:eastAsia="Times New Roman" w:hAnsi="Times New Roman" w:cs="Times New Roman"/>
          <w:sz w:val="28"/>
          <w:szCs w:val="28"/>
          <w:lang w:eastAsia="ru-RU"/>
        </w:rPr>
        <w:t>, в 2-недельный срок с момента возникновения, изменения или прекращения права на объекты учета (изменения сведений об объектах учета).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9" w:name="100062"/>
      <w:bookmarkEnd w:id="59"/>
      <w:r w:rsidRPr="00586826">
        <w:rPr>
          <w:rFonts w:ascii="Times New Roman" w:eastAsia="Times New Roman" w:hAnsi="Times New Roman" w:cs="Times New Roman"/>
          <w:sz w:val="28"/>
          <w:szCs w:val="28"/>
          <w:lang w:eastAsia="ru-RU"/>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0" w:name="100063"/>
      <w:bookmarkEnd w:id="60"/>
      <w:r w:rsidRPr="00586826">
        <w:rPr>
          <w:rFonts w:ascii="Times New Roman" w:eastAsia="Times New Roman" w:hAnsi="Times New Roman" w:cs="Times New Roman"/>
          <w:sz w:val="28"/>
          <w:szCs w:val="28"/>
          <w:lang w:eastAsia="ru-RU"/>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6E681A" w:rsidRPr="00586826">
        <w:rPr>
          <w:rFonts w:ascii="Times New Roman" w:eastAsia="Times New Roman" w:hAnsi="Times New Roman" w:cs="Times New Roman"/>
          <w:sz w:val="28"/>
          <w:szCs w:val="28"/>
          <w:lang w:eastAsia="ru-RU"/>
        </w:rPr>
        <w:t>Рыбинский сельсовет</w:t>
      </w:r>
      <w:r w:rsidRPr="00586826">
        <w:rPr>
          <w:rFonts w:ascii="Times New Roman" w:eastAsia="Times New Roman" w:hAnsi="Times New Roman" w:cs="Times New Roman"/>
          <w:sz w:val="28"/>
          <w:szCs w:val="28"/>
          <w:lang w:eastAsia="ru-RU"/>
        </w:rPr>
        <w:t>, в 2-недельный срок с момента изменения сведений об объектах учета.</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1" w:name="100064"/>
      <w:bookmarkEnd w:id="61"/>
      <w:r w:rsidRPr="00586826">
        <w:rPr>
          <w:rFonts w:ascii="Times New Roman" w:eastAsia="Times New Roman" w:hAnsi="Times New Roman" w:cs="Times New Roman"/>
          <w:sz w:val="28"/>
          <w:szCs w:val="28"/>
          <w:lang w:eastAsia="ru-RU"/>
        </w:rPr>
        <w:t xml:space="preserve">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w:t>
      </w:r>
      <w:r w:rsidRPr="00586826">
        <w:rPr>
          <w:rFonts w:ascii="Times New Roman" w:eastAsia="Times New Roman" w:hAnsi="Times New Roman" w:cs="Times New Roman"/>
          <w:sz w:val="28"/>
          <w:szCs w:val="28"/>
          <w:lang w:eastAsia="ru-RU"/>
        </w:rPr>
        <w:lastRenderedPageBreak/>
        <w:t>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2" w:name="100065"/>
      <w:bookmarkEnd w:id="62"/>
      <w:r w:rsidRPr="00586826">
        <w:rPr>
          <w:rFonts w:ascii="Times New Roman" w:eastAsia="Times New Roman" w:hAnsi="Times New Roman" w:cs="Times New Roman"/>
          <w:sz w:val="28"/>
          <w:szCs w:val="28"/>
          <w:lang w:eastAsia="ru-RU"/>
        </w:rPr>
        <w:t>7.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w:t>
      </w:r>
      <w:r w:rsidR="006E681A" w:rsidRPr="00586826">
        <w:rPr>
          <w:rFonts w:ascii="Times New Roman" w:eastAsia="Times New Roman" w:hAnsi="Times New Roman" w:cs="Times New Roman"/>
          <w:sz w:val="28"/>
          <w:szCs w:val="28"/>
          <w:lang w:eastAsia="ru-RU"/>
        </w:rPr>
        <w:t xml:space="preserve">, Рыбинский </w:t>
      </w:r>
      <w:proofErr w:type="gramStart"/>
      <w:r w:rsidR="006E681A" w:rsidRPr="00586826">
        <w:rPr>
          <w:rFonts w:ascii="Times New Roman" w:eastAsia="Times New Roman" w:hAnsi="Times New Roman" w:cs="Times New Roman"/>
          <w:sz w:val="28"/>
          <w:szCs w:val="28"/>
          <w:lang w:eastAsia="ru-RU"/>
        </w:rPr>
        <w:t xml:space="preserve">сельсовет </w:t>
      </w:r>
      <w:r w:rsidRPr="00586826">
        <w:rPr>
          <w:rFonts w:ascii="Times New Roman" w:eastAsia="Times New Roman" w:hAnsi="Times New Roman" w:cs="Times New Roman"/>
          <w:sz w:val="28"/>
          <w:szCs w:val="28"/>
          <w:lang w:eastAsia="ru-RU"/>
        </w:rPr>
        <w:t xml:space="preserve"> принимает</w:t>
      </w:r>
      <w:proofErr w:type="gramEnd"/>
      <w:r w:rsidRPr="00586826">
        <w:rPr>
          <w:rFonts w:ascii="Times New Roman" w:eastAsia="Times New Roman" w:hAnsi="Times New Roman" w:cs="Times New Roman"/>
          <w:sz w:val="28"/>
          <w:szCs w:val="28"/>
          <w:lang w:eastAsia="ru-RU"/>
        </w:rPr>
        <w:t xml:space="preserve"> решение об отказе включения сведений об имуществе в реестр.</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3" w:name="100066"/>
      <w:bookmarkEnd w:id="63"/>
      <w:r w:rsidRPr="00586826">
        <w:rPr>
          <w:rFonts w:ascii="Times New Roman" w:eastAsia="Times New Roman" w:hAnsi="Times New Roman" w:cs="Times New Roman"/>
          <w:sz w:val="28"/>
          <w:szCs w:val="28"/>
          <w:lang w:eastAsia="ru-RU"/>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4" w:name="100067"/>
      <w:bookmarkEnd w:id="64"/>
      <w:r w:rsidRPr="00586826">
        <w:rPr>
          <w:rFonts w:ascii="Times New Roman" w:eastAsia="Times New Roman" w:hAnsi="Times New Roman" w:cs="Times New Roman"/>
          <w:sz w:val="28"/>
          <w:szCs w:val="28"/>
          <w:lang w:eastAsia="ru-RU"/>
        </w:rPr>
        <w:t xml:space="preserve">Решение </w:t>
      </w:r>
      <w:r w:rsidR="006E681A" w:rsidRPr="00586826">
        <w:rPr>
          <w:rFonts w:ascii="Times New Roman" w:eastAsia="Times New Roman" w:hAnsi="Times New Roman" w:cs="Times New Roman"/>
          <w:sz w:val="28"/>
          <w:szCs w:val="28"/>
          <w:lang w:eastAsia="ru-RU"/>
        </w:rPr>
        <w:t>Рыбинского сельсовета</w:t>
      </w:r>
      <w:r w:rsidRPr="00586826">
        <w:rPr>
          <w:rFonts w:ascii="Times New Roman" w:eastAsia="Times New Roman" w:hAnsi="Times New Roman" w:cs="Times New Roman"/>
          <w:sz w:val="28"/>
          <w:szCs w:val="28"/>
          <w:lang w:eastAsia="ru-RU"/>
        </w:rPr>
        <w:t xml:space="preserve">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5" w:name="100068"/>
      <w:bookmarkEnd w:id="65"/>
      <w:r w:rsidRPr="00586826">
        <w:rPr>
          <w:rFonts w:ascii="Times New Roman" w:eastAsia="Times New Roman" w:hAnsi="Times New Roman" w:cs="Times New Roman"/>
          <w:sz w:val="28"/>
          <w:szCs w:val="28"/>
          <w:lang w:eastAsia="ru-RU"/>
        </w:rPr>
        <w:t>8.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D70DC9" w:rsidRPr="00586826" w:rsidRDefault="00D70DC9" w:rsidP="0058682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6" w:name="100069"/>
      <w:bookmarkEnd w:id="66"/>
      <w:r w:rsidRPr="00586826">
        <w:rPr>
          <w:rFonts w:ascii="Times New Roman" w:eastAsia="Times New Roman" w:hAnsi="Times New Roman" w:cs="Times New Roman"/>
          <w:sz w:val="28"/>
          <w:szCs w:val="28"/>
          <w:lang w:eastAsia="ru-RU"/>
        </w:rPr>
        <w:t xml:space="preserve">Предоставление сведений об объектах учета осуществляется </w:t>
      </w:r>
      <w:r w:rsidR="006E681A" w:rsidRPr="00586826">
        <w:rPr>
          <w:rFonts w:ascii="Times New Roman" w:eastAsia="Times New Roman" w:hAnsi="Times New Roman" w:cs="Times New Roman"/>
          <w:sz w:val="28"/>
          <w:szCs w:val="28"/>
          <w:lang w:eastAsia="ru-RU"/>
        </w:rPr>
        <w:t>Рыбинским сельсоветом</w:t>
      </w:r>
      <w:r w:rsidRPr="00586826">
        <w:rPr>
          <w:rFonts w:ascii="Times New Roman" w:eastAsia="Times New Roman" w:hAnsi="Times New Roman" w:cs="Times New Roman"/>
          <w:sz w:val="28"/>
          <w:szCs w:val="28"/>
          <w:lang w:eastAsia="ru-RU"/>
        </w:rPr>
        <w:t>, на основании письменных запросов в 10-дневный срок со дня поступления запроса.</w:t>
      </w:r>
    </w:p>
    <w:p w:rsidR="00477996" w:rsidRPr="00586826" w:rsidRDefault="00477996" w:rsidP="00586826">
      <w:pPr>
        <w:jc w:val="both"/>
        <w:rPr>
          <w:sz w:val="28"/>
          <w:szCs w:val="28"/>
        </w:rPr>
      </w:pPr>
    </w:p>
    <w:sectPr w:rsidR="00477996" w:rsidRPr="00586826" w:rsidSect="00995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73F6E"/>
    <w:rsid w:val="00033417"/>
    <w:rsid w:val="00073F6E"/>
    <w:rsid w:val="00224D01"/>
    <w:rsid w:val="00316D62"/>
    <w:rsid w:val="003F6088"/>
    <w:rsid w:val="00477996"/>
    <w:rsid w:val="00586826"/>
    <w:rsid w:val="006E681A"/>
    <w:rsid w:val="007C0131"/>
    <w:rsid w:val="009952E9"/>
    <w:rsid w:val="009A6308"/>
    <w:rsid w:val="00A83739"/>
    <w:rsid w:val="00B91917"/>
    <w:rsid w:val="00CC38D0"/>
    <w:rsid w:val="00D33CBF"/>
    <w:rsid w:val="00D70DC9"/>
    <w:rsid w:val="00EA3B17"/>
    <w:rsid w:val="00F47460"/>
    <w:rsid w:val="00F9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1BF45-F4E5-48DB-8A8C-84DE30AC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2E9"/>
  </w:style>
  <w:style w:type="paragraph" w:styleId="1">
    <w:name w:val="heading 1"/>
    <w:basedOn w:val="a"/>
    <w:link w:val="10"/>
    <w:uiPriority w:val="9"/>
    <w:qFormat/>
    <w:rsid w:val="00D70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DC9"/>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D7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70DC9"/>
    <w:rPr>
      <w:rFonts w:ascii="Courier New" w:eastAsia="Times New Roman" w:hAnsi="Courier New" w:cs="Courier New"/>
      <w:sz w:val="20"/>
      <w:szCs w:val="20"/>
      <w:lang w:eastAsia="ru-RU"/>
    </w:rPr>
  </w:style>
  <w:style w:type="paragraph" w:customStyle="1" w:styleId="pcenter">
    <w:name w:val="pcenter"/>
    <w:basedOn w:val="a"/>
    <w:rsid w:val="00D70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70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0DC9"/>
    <w:rPr>
      <w:color w:val="0000FF"/>
      <w:u w:val="single"/>
    </w:rPr>
  </w:style>
  <w:style w:type="paragraph" w:customStyle="1" w:styleId="pright">
    <w:name w:val="pright"/>
    <w:basedOn w:val="a"/>
    <w:rsid w:val="00D70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83739"/>
    <w:pPr>
      <w:spacing w:after="0" w:line="240" w:lineRule="auto"/>
    </w:pPr>
  </w:style>
  <w:style w:type="paragraph" w:styleId="a5">
    <w:name w:val="Balloon Text"/>
    <w:basedOn w:val="a"/>
    <w:link w:val="a6"/>
    <w:uiPriority w:val="99"/>
    <w:semiHidden/>
    <w:unhideWhenUsed/>
    <w:rsid w:val="00EA3B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3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68904">
      <w:bodyDiv w:val="1"/>
      <w:marLeft w:val="0"/>
      <w:marRight w:val="0"/>
      <w:marTop w:val="0"/>
      <w:marBottom w:val="0"/>
      <w:divBdr>
        <w:top w:val="none" w:sz="0" w:space="0" w:color="auto"/>
        <w:left w:val="none" w:sz="0" w:space="0" w:color="auto"/>
        <w:bottom w:val="none" w:sz="0" w:space="0" w:color="auto"/>
        <w:right w:val="none" w:sz="0" w:space="0" w:color="auto"/>
      </w:divBdr>
      <w:divsChild>
        <w:div w:id="239875245">
          <w:marLeft w:val="0"/>
          <w:marRight w:val="0"/>
          <w:marTop w:val="0"/>
          <w:marBottom w:val="0"/>
          <w:divBdr>
            <w:top w:val="none" w:sz="0" w:space="0" w:color="auto"/>
            <w:left w:val="none" w:sz="0" w:space="0" w:color="auto"/>
            <w:bottom w:val="none" w:sz="0" w:space="0" w:color="auto"/>
            <w:right w:val="none" w:sz="0" w:space="0" w:color="auto"/>
          </w:divBdr>
        </w:div>
        <w:div w:id="173257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federalnyi-zakon-ot-22102004-n-125-fz-ob/" TargetMode="External"/><Relationship Id="rId5" Type="http://schemas.openxmlformats.org/officeDocument/2006/relationships/hyperlink" Target="http://legalacts.ru/doc/federalnyi-zakon-ot-03112006-n-174-fz-ob/" TargetMode="External"/><Relationship Id="rId4" Type="http://schemas.openxmlformats.org/officeDocument/2006/relationships/hyperlink" Target="http://legalacts.ru/doc/prikaz-minekonomrazvitija-rf-ot-30082011-n-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7</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ZamGlav</cp:lastModifiedBy>
  <cp:revision>13</cp:revision>
  <cp:lastPrinted>2020-06-01T05:36:00Z</cp:lastPrinted>
  <dcterms:created xsi:type="dcterms:W3CDTF">2018-11-21T07:47:00Z</dcterms:created>
  <dcterms:modified xsi:type="dcterms:W3CDTF">2020-06-01T05:37:00Z</dcterms:modified>
</cp:coreProperties>
</file>