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677" w:rsidRDefault="00151996" w:rsidP="00446677">
      <w:pPr>
        <w:pStyle w:val="a3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РОССИЙСКАЯ  ФЕДЕРАЦИЯ</w:t>
      </w:r>
      <w:proofErr w:type="gramEnd"/>
    </w:p>
    <w:p w:rsidR="004B1D82" w:rsidRDefault="00151996" w:rsidP="00446677">
      <w:pPr>
        <w:pStyle w:val="a3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КРАСНОЯРСКИЙ КРАЙ</w:t>
      </w:r>
    </w:p>
    <w:p w:rsidR="004B1D82" w:rsidRDefault="004B1D82" w:rsidP="004B1D82">
      <w:pPr>
        <w:pStyle w:val="a3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МОТЫГИНСКИЙ РАЙОН</w:t>
      </w:r>
    </w:p>
    <w:p w:rsidR="004C2922" w:rsidRDefault="004C2922" w:rsidP="004B1D82">
      <w:pPr>
        <w:pStyle w:val="a3"/>
        <w:jc w:val="center"/>
      </w:pPr>
      <w:r>
        <w:t xml:space="preserve">АДМИНИСТРАЦИЯ </w:t>
      </w:r>
      <w:r w:rsidR="004B1D82">
        <w:t>РЫБИНСКОГО СЕЛЬСОВЕТА</w:t>
      </w:r>
    </w:p>
    <w:p w:rsidR="004C2922" w:rsidRDefault="004B1D82" w:rsidP="004C2922">
      <w:pPr>
        <w:pStyle w:val="a3"/>
      </w:pPr>
      <w:r>
        <w:t xml:space="preserve">                                                </w:t>
      </w:r>
      <w:r w:rsidR="004C2922">
        <w:t>П О С Т А Н О В Л Е Н И Е</w:t>
      </w:r>
    </w:p>
    <w:p w:rsidR="004B1D82" w:rsidRDefault="004B1D82" w:rsidP="004C2922">
      <w:pPr>
        <w:pStyle w:val="a3"/>
      </w:pPr>
      <w:r>
        <w:t>04 04. 2016г.                                        с. Рыбное                                   № 23</w:t>
      </w:r>
    </w:p>
    <w:p w:rsidR="004C2922" w:rsidRDefault="004C2922" w:rsidP="004C2922">
      <w:pPr>
        <w:pStyle w:val="a3"/>
      </w:pPr>
      <w:r>
        <w:rPr>
          <w:b/>
          <w:bCs/>
        </w:rPr>
        <w:t xml:space="preserve">Об утверждении Перечня должностей муниципальной службы </w:t>
      </w:r>
      <w:r w:rsidR="004B1D82">
        <w:rPr>
          <w:b/>
          <w:bCs/>
        </w:rPr>
        <w:t>Рыбинского</w:t>
      </w:r>
      <w:r>
        <w:rPr>
          <w:b/>
          <w:bCs/>
        </w:rPr>
        <w:t xml:space="preserve"> сельского поселения, после увольнения с которых гражданин должен соблюдать ограничения при заключении им </w:t>
      </w:r>
      <w:hyperlink r:id="rId6" w:tooltip="Трудовые договора" w:history="1">
        <w:r>
          <w:rPr>
            <w:rStyle w:val="a5"/>
            <w:b/>
            <w:bCs/>
          </w:rPr>
          <w:t>трудового договора</w:t>
        </w:r>
      </w:hyperlink>
    </w:p>
    <w:p w:rsidR="00446677" w:rsidRDefault="004C2922" w:rsidP="004C2922">
      <w:pPr>
        <w:pStyle w:val="a3"/>
      </w:pPr>
      <w:r>
        <w:t xml:space="preserve">В соответствии со статьей 12 Федерального закона от 01.01.01 года «О противодействии коррупции» и Указом Президента Российской Федерации от 21 </w:t>
      </w:r>
      <w:hyperlink r:id="rId7" w:tooltip="Июль 2010 г." w:history="1">
        <w:r>
          <w:rPr>
            <w:rStyle w:val="a5"/>
          </w:rPr>
          <w:t>июля 2010</w:t>
        </w:r>
      </w:hyperlink>
      <w:r>
        <w:t xml:space="preserve"> года № 000 «О мерах по реализации отдельных положений Федерального закона «О противодействии коррупции»</w:t>
      </w:r>
    </w:p>
    <w:p w:rsidR="004C2922" w:rsidRDefault="004C2922" w:rsidP="004C2922">
      <w:pPr>
        <w:pStyle w:val="a3"/>
      </w:pPr>
      <w:r>
        <w:t>ПОСТАНОВЛЯЮ:</w:t>
      </w:r>
    </w:p>
    <w:p w:rsidR="004C2922" w:rsidRDefault="004C2922" w:rsidP="004C2922">
      <w:pPr>
        <w:pStyle w:val="a3"/>
      </w:pPr>
      <w:r>
        <w:t xml:space="preserve">1. Утвердить прилагаемый Перечень должностей муниципальной службы </w:t>
      </w:r>
      <w:r w:rsidR="004B1D82">
        <w:t>Рыбинского</w:t>
      </w:r>
      <w:r>
        <w:t xml:space="preserve"> сельского поселения, после увольнения, с которых гражданин должен соблюдать ограничения при заключении им трудового договора.</w:t>
      </w:r>
    </w:p>
    <w:p w:rsidR="004C2922" w:rsidRDefault="004C2922" w:rsidP="004C2922">
      <w:pPr>
        <w:pStyle w:val="a3"/>
      </w:pPr>
      <w:r>
        <w:t xml:space="preserve">2. Определить, что граждане Российской Федерации после увольнения с должностей муниципальной службы </w:t>
      </w:r>
      <w:r w:rsidR="004B1D82">
        <w:t>Рыбинского</w:t>
      </w:r>
      <w:r>
        <w:t xml:space="preserve"> сельского поселения, предусмотренных утвержденным настоящим постановлением Перечнем должностей муниципальной службы </w:t>
      </w:r>
      <w:r w:rsidR="004B1D82">
        <w:t>Рыбинского</w:t>
      </w:r>
      <w:r>
        <w:t xml:space="preserve"> сельского поселения, при увольнении с которых гражданин Российской Федерации должен соблюдать ограничения при заключении им трудового договора, в течение двух лет:</w:t>
      </w:r>
    </w:p>
    <w:p w:rsidR="004C2922" w:rsidRDefault="004C2922" w:rsidP="004C2922">
      <w:pPr>
        <w:pStyle w:val="a3"/>
      </w:pPr>
      <w:r>
        <w:t xml:space="preserve">1) имеют право замещать должности и выполнять работу на условиях гражданско-правового договора в коммерческих и </w:t>
      </w:r>
      <w:hyperlink r:id="rId8" w:tooltip="Некоммерческие организации" w:history="1">
        <w:r>
          <w:rPr>
            <w:rStyle w:val="a5"/>
          </w:rPr>
          <w:t>некоммерческих организациях</w:t>
        </w:r>
      </w:hyperlink>
      <w:r>
        <w:t xml:space="preserve">, если отдельные функции по </w:t>
      </w:r>
      <w:hyperlink r:id="rId9" w:tooltip="Государственное управление" w:history="1">
        <w:r>
          <w:rPr>
            <w:rStyle w:val="a5"/>
          </w:rPr>
          <w:t>государственному управлению</w:t>
        </w:r>
      </w:hyperlink>
      <w:r>
        <w:t xml:space="preserve"> этими организациями входили в должностные (служебные) обязанности муниципального служащего</w:t>
      </w:r>
      <w:r w:rsidR="004B1D82">
        <w:t xml:space="preserve"> Рыбинского</w:t>
      </w:r>
      <w:r>
        <w:t xml:space="preserve"> сельского поселения, с согласия соответствующей комиссии по соблюдению требований к служебному поведению муниципальных служащих </w:t>
      </w:r>
      <w:r w:rsidR="004B1D82">
        <w:t>Рыбинского</w:t>
      </w:r>
      <w:r>
        <w:t xml:space="preserve"> сельского поселения и урегулированию конфликта интересов, которое дается в порядке, установленном соответствующим </w:t>
      </w:r>
      <w:hyperlink r:id="rId10" w:tooltip="Правовые акты" w:history="1">
        <w:r>
          <w:rPr>
            <w:rStyle w:val="a5"/>
          </w:rPr>
          <w:t>правовым актом</w:t>
        </w:r>
      </w:hyperlink>
      <w:r>
        <w:t xml:space="preserve"> </w:t>
      </w:r>
      <w:hyperlink r:id="rId11" w:tooltip="Органы местного самоуправления" w:history="1">
        <w:r>
          <w:rPr>
            <w:rStyle w:val="a5"/>
          </w:rPr>
          <w:t>органа местного самоуправления</w:t>
        </w:r>
      </w:hyperlink>
      <w:r>
        <w:t xml:space="preserve"> муниципального района, регулирующим деятельность комиссии по соблюдению требований к служебному поведению муниципальных служащих </w:t>
      </w:r>
      <w:r w:rsidR="004B1D82">
        <w:t>Рыбинского</w:t>
      </w:r>
      <w:r>
        <w:t xml:space="preserve"> сельского поселения и урегулированию конфликта интересов;</w:t>
      </w:r>
    </w:p>
    <w:p w:rsidR="00446677" w:rsidRDefault="004C2922" w:rsidP="004C2922">
      <w:pPr>
        <w:pStyle w:val="a3"/>
      </w:pPr>
      <w:r>
        <w:t xml:space="preserve">2) обязаны при заключении трудовых договоров и (или) гражданско-правовых договоров в случае, предусмотренном подпунктом 1 настоящего пункта, сообщать работодателю сведения о последнем месте муниципальной службы </w:t>
      </w:r>
      <w:r w:rsidR="004B1D82">
        <w:t>Рыбинского</w:t>
      </w:r>
      <w:r>
        <w:t xml:space="preserve"> сельского поселения с соблюдением </w:t>
      </w:r>
      <w:hyperlink r:id="rId12" w:tooltip="Законы в России" w:history="1">
        <w:r>
          <w:rPr>
            <w:rStyle w:val="a5"/>
          </w:rPr>
          <w:t>законодательства Российской Федерации</w:t>
        </w:r>
      </w:hyperlink>
      <w:r>
        <w:t xml:space="preserve"> о государственной тайне.</w:t>
      </w:r>
    </w:p>
    <w:p w:rsidR="004C2922" w:rsidRDefault="004C2922" w:rsidP="004C2922">
      <w:pPr>
        <w:pStyle w:val="a3"/>
      </w:pPr>
      <w:r>
        <w:lastRenderedPageBreak/>
        <w:t xml:space="preserve">3. Обнародовать постановление путём </w:t>
      </w:r>
      <w:proofErr w:type="gramStart"/>
      <w:r>
        <w:t xml:space="preserve">размещения </w:t>
      </w:r>
      <w:r w:rsidR="004B1D82">
        <w:t xml:space="preserve"> в</w:t>
      </w:r>
      <w:proofErr w:type="gramEnd"/>
      <w:r w:rsidR="004B1D82">
        <w:t xml:space="preserve"> «Ведомостях Рыбинского сельсовета»</w:t>
      </w:r>
      <w:r>
        <w:t>.</w:t>
      </w:r>
    </w:p>
    <w:p w:rsidR="004B1D82" w:rsidRDefault="004B1D82" w:rsidP="004C2922">
      <w:pPr>
        <w:pStyle w:val="a3"/>
      </w:pPr>
    </w:p>
    <w:p w:rsidR="004B1D82" w:rsidRDefault="004B1D82" w:rsidP="004C2922">
      <w:pPr>
        <w:pStyle w:val="a3"/>
      </w:pPr>
    </w:p>
    <w:p w:rsidR="004B1D82" w:rsidRDefault="004B1D82" w:rsidP="004C2922">
      <w:pPr>
        <w:pStyle w:val="a3"/>
      </w:pPr>
    </w:p>
    <w:p w:rsidR="004C2922" w:rsidRDefault="004C2922" w:rsidP="004C2922">
      <w:pPr>
        <w:pStyle w:val="a3"/>
      </w:pPr>
      <w:r>
        <w:t xml:space="preserve">Глава </w:t>
      </w:r>
      <w:r w:rsidR="004B1D82">
        <w:t xml:space="preserve">Рыбинского сельсовета                             </w:t>
      </w:r>
      <w:proofErr w:type="spellStart"/>
      <w:r w:rsidR="004B1D82">
        <w:t>Л.И.Петрова</w:t>
      </w:r>
      <w:proofErr w:type="spellEnd"/>
    </w:p>
    <w:p w:rsidR="00A91E19" w:rsidRDefault="00A91E19" w:rsidP="004C2922">
      <w:pPr>
        <w:pStyle w:val="a3"/>
      </w:pPr>
    </w:p>
    <w:p w:rsidR="00A91E19" w:rsidRDefault="00A91E19" w:rsidP="004C2922">
      <w:pPr>
        <w:pStyle w:val="a3"/>
      </w:pPr>
    </w:p>
    <w:p w:rsidR="00A91E19" w:rsidRDefault="00A91E19" w:rsidP="004C2922">
      <w:pPr>
        <w:pStyle w:val="a3"/>
      </w:pPr>
    </w:p>
    <w:p w:rsidR="00A91E19" w:rsidRDefault="00A91E19" w:rsidP="004C2922">
      <w:pPr>
        <w:pStyle w:val="a3"/>
      </w:pPr>
    </w:p>
    <w:p w:rsidR="00A91E19" w:rsidRDefault="00A91E19" w:rsidP="004C2922">
      <w:pPr>
        <w:pStyle w:val="a3"/>
      </w:pPr>
    </w:p>
    <w:p w:rsidR="00A91E19" w:rsidRDefault="00A91E19" w:rsidP="004C2922">
      <w:pPr>
        <w:pStyle w:val="a3"/>
      </w:pPr>
    </w:p>
    <w:p w:rsidR="00A91E19" w:rsidRDefault="00A91E19" w:rsidP="004C2922">
      <w:pPr>
        <w:pStyle w:val="a3"/>
      </w:pPr>
    </w:p>
    <w:p w:rsidR="00A91E19" w:rsidRDefault="00A91E19" w:rsidP="00A91E19">
      <w:pPr>
        <w:pStyle w:val="a3"/>
        <w:jc w:val="right"/>
      </w:pPr>
      <w:bookmarkStart w:id="0" w:name="_GoBack"/>
      <w:bookmarkEnd w:id="0"/>
      <w:r>
        <w:t>Утвержден постановлением</w:t>
      </w:r>
    </w:p>
    <w:p w:rsidR="00A91E19" w:rsidRDefault="00A91E19" w:rsidP="00A91E19">
      <w:pPr>
        <w:pStyle w:val="a3"/>
        <w:jc w:val="right"/>
      </w:pPr>
      <w:r>
        <w:t>администрации Рыбинского сельсовета</w:t>
      </w:r>
    </w:p>
    <w:p w:rsidR="00A91E19" w:rsidRDefault="00A91E19" w:rsidP="00A91E19">
      <w:pPr>
        <w:pStyle w:val="a3"/>
        <w:jc w:val="right"/>
      </w:pPr>
      <w:r>
        <w:t>от 04.04.2016г. № 23</w:t>
      </w:r>
    </w:p>
    <w:p w:rsidR="00A91E19" w:rsidRDefault="00A91E19" w:rsidP="004C2922">
      <w:pPr>
        <w:pStyle w:val="a3"/>
      </w:pPr>
    </w:p>
    <w:p w:rsidR="00A91E19" w:rsidRDefault="00A91E19" w:rsidP="00A91E19">
      <w:pPr>
        <w:pStyle w:val="a3"/>
        <w:jc w:val="center"/>
      </w:pPr>
      <w:r>
        <w:t>П Е РЕ Ч Е Н Ь</w:t>
      </w:r>
    </w:p>
    <w:p w:rsidR="00A91E19" w:rsidRDefault="00A91E19" w:rsidP="00A91E19">
      <w:pPr>
        <w:pStyle w:val="a3"/>
        <w:jc w:val="center"/>
      </w:pPr>
      <w:r>
        <w:t>должностей муниципальной службы, после увольнения с которых гражданин должен соблюдать ограничения:</w:t>
      </w:r>
    </w:p>
    <w:p w:rsidR="00A91E19" w:rsidRDefault="00A91E19" w:rsidP="00A91E19">
      <w:pPr>
        <w:pStyle w:val="a3"/>
        <w:jc w:val="center"/>
      </w:pPr>
    </w:p>
    <w:p w:rsidR="00A91E19" w:rsidRDefault="00A91E19" w:rsidP="00A91E19">
      <w:pPr>
        <w:pStyle w:val="a3"/>
        <w:jc w:val="center"/>
      </w:pPr>
    </w:p>
    <w:p w:rsidR="00A91E19" w:rsidRDefault="00A91E19" w:rsidP="00A91E19">
      <w:pPr>
        <w:pStyle w:val="a3"/>
        <w:jc w:val="center"/>
      </w:pPr>
    </w:p>
    <w:p w:rsidR="00A91E19" w:rsidRDefault="00A91E19" w:rsidP="00A91E19">
      <w:pPr>
        <w:pStyle w:val="a3"/>
        <w:jc w:val="center"/>
      </w:pPr>
    </w:p>
    <w:p w:rsidR="00A91E19" w:rsidRDefault="00A91E19" w:rsidP="00A91E19">
      <w:pPr>
        <w:pStyle w:val="a3"/>
        <w:numPr>
          <w:ilvl w:val="0"/>
          <w:numId w:val="1"/>
        </w:numPr>
      </w:pPr>
      <w:r>
        <w:t>Заместитель главы администрации</w:t>
      </w:r>
    </w:p>
    <w:p w:rsidR="00A91E19" w:rsidRDefault="00A91E19" w:rsidP="00A91E19">
      <w:pPr>
        <w:pStyle w:val="a3"/>
        <w:numPr>
          <w:ilvl w:val="0"/>
          <w:numId w:val="1"/>
        </w:numPr>
      </w:pPr>
      <w:r>
        <w:t>Ведущий специалист администрации</w:t>
      </w:r>
    </w:p>
    <w:sectPr w:rsidR="00A91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7F193E"/>
    <w:multiLevelType w:val="hybridMultilevel"/>
    <w:tmpl w:val="0ABC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08"/>
    <w:rsid w:val="00151996"/>
    <w:rsid w:val="00446677"/>
    <w:rsid w:val="004B1D82"/>
    <w:rsid w:val="004C2922"/>
    <w:rsid w:val="008D3D94"/>
    <w:rsid w:val="00A03AC2"/>
    <w:rsid w:val="00A06C15"/>
    <w:rsid w:val="00A91E19"/>
    <w:rsid w:val="00E6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EAD30-C93A-454E-A01B-0A761E33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2922"/>
    <w:rPr>
      <w:b/>
      <w:bCs/>
    </w:rPr>
  </w:style>
  <w:style w:type="character" w:styleId="a5">
    <w:name w:val="Hyperlink"/>
    <w:basedOn w:val="a0"/>
    <w:uiPriority w:val="99"/>
    <w:semiHidden/>
    <w:unhideWhenUsed/>
    <w:rsid w:val="004C2922"/>
    <w:rPr>
      <w:color w:val="0000FF"/>
      <w:u w:val="single"/>
    </w:rPr>
  </w:style>
  <w:style w:type="table" w:styleId="a6">
    <w:name w:val="Table Grid"/>
    <w:basedOn w:val="a1"/>
    <w:rsid w:val="00A06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6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nekommercheskie_organizatci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iyulmz_2010_g_/" TargetMode="External"/><Relationship Id="rId12" Type="http://schemas.openxmlformats.org/officeDocument/2006/relationships/hyperlink" Target="http://pandia.ru/text/category/zakoni_v_ross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trudovie_dogovora/" TargetMode="External"/><Relationship Id="rId11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pravovie_ak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gosudarstvennoe_upravleni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1036E-A177-4E95-BD2F-92608C47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9</cp:revision>
  <cp:lastPrinted>2016-04-15T09:11:00Z</cp:lastPrinted>
  <dcterms:created xsi:type="dcterms:W3CDTF">2016-04-15T01:49:00Z</dcterms:created>
  <dcterms:modified xsi:type="dcterms:W3CDTF">2016-04-15T09:12:00Z</dcterms:modified>
</cp:coreProperties>
</file>