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15" w:rsidRPr="00E46B2E" w:rsidRDefault="00BD2115" w:rsidP="00BD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B2E">
        <w:rPr>
          <w:rFonts w:ascii="Times New Roman" w:hAnsi="Times New Roman" w:cs="Times New Roman"/>
          <w:sz w:val="24"/>
          <w:szCs w:val="24"/>
        </w:rPr>
        <w:t>РЫБИНСКИЙ СЕЛЬСКИЙ СОВЕТ ДЕПУТАТОВ</w:t>
      </w:r>
    </w:p>
    <w:p w:rsidR="00BD2115" w:rsidRPr="00E46B2E" w:rsidRDefault="00BD2115" w:rsidP="00BD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B2E">
        <w:rPr>
          <w:rFonts w:ascii="Times New Roman" w:hAnsi="Times New Roman" w:cs="Times New Roman"/>
          <w:sz w:val="24"/>
          <w:szCs w:val="24"/>
        </w:rPr>
        <w:t>МОТЫГИНСКОГО  РАЙОНА</w:t>
      </w:r>
    </w:p>
    <w:p w:rsidR="00BD2115" w:rsidRPr="00E46B2E" w:rsidRDefault="00BD2115" w:rsidP="00BD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B2E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BD2115" w:rsidRPr="00E46B2E" w:rsidRDefault="00BD2115" w:rsidP="00BD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2115" w:rsidRPr="00E46B2E" w:rsidRDefault="00BD2115" w:rsidP="00BD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B2E">
        <w:rPr>
          <w:rFonts w:ascii="Times New Roman" w:hAnsi="Times New Roman" w:cs="Times New Roman"/>
          <w:sz w:val="24"/>
          <w:szCs w:val="24"/>
        </w:rPr>
        <w:t>РЕШЕНИЕ</w:t>
      </w:r>
    </w:p>
    <w:p w:rsidR="00BD2115" w:rsidRPr="00E46B2E" w:rsidRDefault="00BD2115" w:rsidP="00BD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2115" w:rsidRPr="00E46B2E" w:rsidRDefault="00BD2115" w:rsidP="00E46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BDD">
        <w:rPr>
          <w:rFonts w:ascii="Times New Roman" w:hAnsi="Times New Roman" w:cs="Times New Roman"/>
          <w:sz w:val="24"/>
          <w:szCs w:val="24"/>
        </w:rPr>
        <w:t>1</w:t>
      </w:r>
      <w:r w:rsidR="00C41BDD" w:rsidRPr="00C41BDD">
        <w:rPr>
          <w:rFonts w:ascii="Times New Roman" w:hAnsi="Times New Roman" w:cs="Times New Roman"/>
          <w:sz w:val="24"/>
          <w:szCs w:val="24"/>
        </w:rPr>
        <w:t>9</w:t>
      </w:r>
      <w:r w:rsidRPr="00C41BDD">
        <w:rPr>
          <w:rFonts w:ascii="Times New Roman" w:hAnsi="Times New Roman" w:cs="Times New Roman"/>
          <w:sz w:val="24"/>
          <w:szCs w:val="24"/>
        </w:rPr>
        <w:t>.10.2015</w:t>
      </w:r>
      <w:r w:rsidRPr="00E46B2E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="00E46B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1BDD">
        <w:rPr>
          <w:rFonts w:ascii="Times New Roman" w:hAnsi="Times New Roman" w:cs="Times New Roman"/>
          <w:sz w:val="24"/>
          <w:szCs w:val="24"/>
        </w:rPr>
        <w:t xml:space="preserve">  </w:t>
      </w:r>
      <w:r w:rsidR="00E46B2E">
        <w:rPr>
          <w:rFonts w:ascii="Times New Roman" w:hAnsi="Times New Roman" w:cs="Times New Roman"/>
          <w:sz w:val="24"/>
          <w:szCs w:val="24"/>
        </w:rPr>
        <w:t xml:space="preserve"> </w:t>
      </w:r>
      <w:r w:rsidRPr="00E46B2E">
        <w:rPr>
          <w:rFonts w:ascii="Times New Roman" w:hAnsi="Times New Roman" w:cs="Times New Roman"/>
          <w:sz w:val="24"/>
          <w:szCs w:val="24"/>
        </w:rPr>
        <w:t xml:space="preserve"> с. Рыбное                                              №  </w:t>
      </w:r>
      <w:r w:rsidR="008B6168">
        <w:rPr>
          <w:rFonts w:ascii="Times New Roman" w:hAnsi="Times New Roman" w:cs="Times New Roman"/>
          <w:sz w:val="24"/>
          <w:szCs w:val="24"/>
        </w:rPr>
        <w:t>7 - 30</w:t>
      </w:r>
      <w:bookmarkStart w:id="0" w:name="_GoBack"/>
      <w:bookmarkEnd w:id="0"/>
    </w:p>
    <w:p w:rsidR="00BD2115" w:rsidRPr="00E46B2E" w:rsidRDefault="00BD2115" w:rsidP="00BD211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D2115" w:rsidRPr="00E46B2E" w:rsidRDefault="00BD2115" w:rsidP="00BD21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Порядка определения размера арендной платы за земельные участки, находящиеся в муниципальной собственности Рыбинского  сельсовета</w:t>
      </w:r>
    </w:p>
    <w:p w:rsidR="00BD2115" w:rsidRPr="00E46B2E" w:rsidRDefault="00BD2115" w:rsidP="00533CF6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Pr="00E46B2E" w:rsidRDefault="00E46B2E" w:rsidP="00E46B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24.07.2007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212-ФЗ «О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собственности», постановлением Правительства Российской Федерации от 16.07.2009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582 «Об основных принципах определения арендной платы при аренде земельных участков, находящихся в государственной 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законом</w:t>
      </w:r>
    </w:p>
    <w:p w:rsidR="00E46B2E" w:rsidRP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края от 04.12.2008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7-2542 «О регулировании земельных отношений в </w:t>
      </w:r>
    </w:p>
    <w:p w:rsidR="00E46B2E" w:rsidRP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Красноярском крае»,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</w:r>
    </w:p>
    <w:p w:rsidR="00E46B2E" w:rsidRP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сельсовета, руководствуясь Уставом Рыбинского сельсовета, </w:t>
      </w:r>
    </w:p>
    <w:p w:rsidR="00E46B2E" w:rsidRP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46B2E" w:rsidRP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B6" w:rsidRPr="00E46B2E" w:rsidRDefault="00BD2115" w:rsidP="00BD211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70AB6"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определения размера арендной платы за земельные участки из земель, государственная собственность на которые не разграничена, и земель, находящихся в муниципальной собственности, согласно приложению 1.</w:t>
      </w:r>
    </w:p>
    <w:p w:rsidR="00670AB6" w:rsidRPr="00E46B2E" w:rsidRDefault="00670AB6" w:rsidP="00BD211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Порядок, условия и сроки внесения арендной платы за земельные участки из земель, государственная собственность на которые не разграничена, и земель, находящихся в муниципальной собственности, согласно приложению 2.</w:t>
      </w:r>
    </w:p>
    <w:p w:rsidR="00670AB6" w:rsidRPr="00E46B2E" w:rsidRDefault="00670AB6" w:rsidP="00BD211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значения коэффициента К1, учитывающего вид разрешенного использования земельных участков из земель, государственная собственность на которые не разграничена, и земель, находящихся в муниципальной собственности, согласно приложению 3.</w:t>
      </w:r>
    </w:p>
    <w:p w:rsidR="00670AB6" w:rsidRPr="00E46B2E" w:rsidRDefault="00670AB6" w:rsidP="00BD211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значения коэффициента К2, учитывающего категорию арендатора земельных участков из земель, государственная собственность на которые не разграничена, и земель, находящихся в муниципальной собственности, согласно приложению 4.</w:t>
      </w:r>
    </w:p>
    <w:p w:rsid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значение коэффициента К3, 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земельный участок, за земельные участки муниципальной собственности и за земельные участки, 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государственная собственность на которые не разграничена, находящиеся в границах муниципального образования </w:t>
      </w:r>
      <w:r w:rsid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 сельсовет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5.</w:t>
      </w:r>
    </w:p>
    <w:p w:rsidR="00E46B2E" w:rsidRPr="005D0C24" w:rsidRDefault="00E46B2E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</w:t>
      </w: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издании «Ведомости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6B2E" w:rsidRPr="005D0C24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Pr="005D0C24" w:rsidRDefault="00E46B2E" w:rsidP="00E4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</w:t>
      </w:r>
      <w:r w:rsidRPr="005D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Л.И.Петрова</w:t>
      </w:r>
      <w:proofErr w:type="spellEnd"/>
    </w:p>
    <w:p w:rsidR="00BD2115" w:rsidRPr="00E46B2E" w:rsidRDefault="00BD2115" w:rsidP="00BD211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115" w:rsidRPr="00E46B2E" w:rsidRDefault="00BD2115" w:rsidP="00BD211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2E" w:rsidRPr="00E46B2E" w:rsidRDefault="00E46B2E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B6" w:rsidRPr="006B7E59" w:rsidRDefault="00670AB6" w:rsidP="00E46B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46B2E"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от </w:t>
      </w:r>
      <w:r w:rsidR="00E46B2E" w:rsidRPr="006B7E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16.10.2015</w:t>
      </w:r>
      <w:r w:rsidRPr="006B7E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 № </w:t>
      </w:r>
      <w:r w:rsidR="00E46B2E" w:rsidRPr="006B7E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0AB6" w:rsidRPr="006B7E59" w:rsidRDefault="00670AB6" w:rsidP="00670AB6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Порядок определения размера арендной платы за земельные участки из земель, государственная собственность на которые не разграничена, и земель, находящихся в муниципальной собственности</w:t>
      </w:r>
    </w:p>
    <w:p w:rsidR="006B7E59" w:rsidRDefault="006B7E59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1.1.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Плательщиками арендной платы за землю признаются юридические и физические лица, которым земельные участки переданы на праве аренды.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1.2.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взимания арендной платы за землю являются земельные участки, переданные юридическим и физическ</w:t>
      </w:r>
      <w:r w:rsid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лицам (в том числе  индивидуальным 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предпринимателям) на праве аренды.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РАЗМЕРА АРЕНДНОЙ ПЛАТЫ ЗА ЗЕМЛЮ</w:t>
      </w:r>
    </w:p>
    <w:p w:rsidR="00670AB6" w:rsidRPr="00E46B2E" w:rsidRDefault="00670AB6" w:rsidP="00E46B2E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за год определяется договором аренды.</w:t>
      </w:r>
    </w:p>
    <w:p w:rsidR="00670AB6" w:rsidRPr="00E46B2E" w:rsidRDefault="00670AB6" w:rsidP="00E46B2E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2.2.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за год определяется по формуле: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 = Кс x К1 x К2, где: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арендная плата за земельный участок, рублей в год;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Кс - кадастровая стоимость земельного участка, рублей;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К1 - коэффициент, учитывающий категорию земель и вид разрешенного использования земельных участков;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К2 - коэффициент, учитывающий категорию арендатора.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Кс = УПКС x S, где: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УПКС - удельный показатель кадастровой стоимости, рублей за 1 кв. м. В случае отсутствия сведений об УПКС в сведениях, представляемых для расчета арендной платы, применяются показатели для земельных участков, расположенных в том же кадастровом квартале с аналогичным видом разрешенного использования;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земельного участка, кв. м.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2.3.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годовой суммы арендной платы за использование земельных участков, предоставленных для строительства (за исключением земельных участков, предоставленных для жилищного строительства), производится по формуле:</w:t>
      </w:r>
    </w:p>
    <w:p w:rsidR="00670AB6" w:rsidRPr="00E46B2E" w:rsidRDefault="00670AB6" w:rsidP="00E46B2E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 = Кс x К1 x К2 x К3,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70AB6" w:rsidRPr="00E46B2E" w:rsidRDefault="00670AB6" w:rsidP="00E46B2E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К3 - коэффициент, учитывающий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E59" w:rsidRPr="006B7E59" w:rsidRDefault="006B7E59" w:rsidP="006B7E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933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от </w:t>
      </w:r>
      <w:r w:rsidRPr="006B7E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16.10.2015 года № _____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0AB6" w:rsidRPr="006B7E59" w:rsidRDefault="00670AB6" w:rsidP="00670AB6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Порядок, условия и сроки внесения арендной платы за земельные участки из земель, государственная собственность на которые не разграничена, и земель, находящихся в муниципальной собственности</w:t>
      </w:r>
    </w:p>
    <w:p w:rsidR="00670AB6" w:rsidRPr="00E46B2E" w:rsidRDefault="00670AB6" w:rsidP="006B7E59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B6" w:rsidRPr="00E46B2E" w:rsidRDefault="00670AB6" w:rsidP="006B7E59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арендной платы за землю осуществляется арендаторами согласно заключенным договорам аренды. Начисление арендной платы осуществляется с момента, указанного в договоре аренды земельного участка.</w:t>
      </w:r>
    </w:p>
    <w:p w:rsidR="00670AB6" w:rsidRPr="00E46B2E" w:rsidRDefault="00670AB6" w:rsidP="006B7E59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передачи в аренду земельных участков из земель, государственная собственность на которые не разграничена, и земель, находящихся в муниципальной собственности, расположенных в границах муниципальн</w:t>
      </w:r>
      <w:r w:rsidR="00C93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C933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Рыбинский </w:t>
      </w:r>
      <w:proofErr w:type="gramStart"/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C9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зачисляются</w:t>
      </w:r>
      <w:proofErr w:type="gramEnd"/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Управления Федерального казначейства по Красноярскому краю по реквизитам, представленным арендодателем, для последующего зачисления в бюджет в соответствии с действующим законодательством. В платежном документе на перечисление арендной платы указываются назначение платежа, дата и номер договора аренды.</w:t>
      </w:r>
    </w:p>
    <w:p w:rsidR="00670AB6" w:rsidRPr="00E46B2E" w:rsidRDefault="00670AB6" w:rsidP="006B7E59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арендной платы за землю производится:</w:t>
      </w:r>
    </w:p>
    <w:p w:rsidR="00670AB6" w:rsidRPr="00E46B2E" w:rsidRDefault="00670AB6" w:rsidP="006B7E59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 и физическими лицами, являющимися индивидуальными предпринимателями - ежеквартально, до 10 числа первого месяца текущего периода;</w:t>
      </w:r>
    </w:p>
    <w:p w:rsidR="00670AB6" w:rsidRDefault="00670AB6" w:rsidP="006B7E59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лицами (за исключением физических лиц, являющихся индивидуальными предпринимателями) плата вносится за полугодие - до 10 числа первого месяца текущего периода.</w:t>
      </w:r>
    </w:p>
    <w:p w:rsidR="006B7E59" w:rsidRPr="00E46B2E" w:rsidRDefault="006B7E59" w:rsidP="006B7E59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B6" w:rsidRDefault="00670AB6" w:rsidP="006B7E59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первый период (в случае заключения договора или передачи прав аренды после отчетного срока внесения платежа) подлежит уплате в течение 10 дней с даты заключения договора.</w:t>
      </w:r>
    </w:p>
    <w:p w:rsidR="006B7E59" w:rsidRPr="00E46B2E" w:rsidRDefault="006B7E59" w:rsidP="006B7E59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B6" w:rsidRPr="00E46B2E" w:rsidRDefault="00670AB6" w:rsidP="006B7E59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арендной платы может производиться досрочно.</w:t>
      </w:r>
    </w:p>
    <w:p w:rsidR="00670AB6" w:rsidRDefault="00670AB6" w:rsidP="006B7E59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несвоевременную уплату авансовых платежей начисляется пеня в размере 1/300 ставки рефинансирования ЦБ РФ, за каждый день просрочки платежа.</w:t>
      </w:r>
    </w:p>
    <w:p w:rsidR="006B7E59" w:rsidRPr="00E46B2E" w:rsidRDefault="006B7E59" w:rsidP="006B7E59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B6" w:rsidRPr="00E46B2E" w:rsidRDefault="00670AB6" w:rsidP="006B7E59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уплату арендных платежей направляются в следующей очередности:</w:t>
      </w:r>
    </w:p>
    <w:p w:rsidR="006B7E59" w:rsidRDefault="00670AB6" w:rsidP="006B7E59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1)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начисленная пеня на дату платежа;</w:t>
      </w:r>
    </w:p>
    <w:p w:rsidR="00670AB6" w:rsidRPr="00E46B2E" w:rsidRDefault="00670AB6" w:rsidP="006B7E59">
      <w:pPr>
        <w:spacing w:after="0" w:line="319" w:lineRule="atLeast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2)</w:t>
      </w: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сумма долга по арендной плате за землю.</w:t>
      </w: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93" w:rsidRPr="00E46B2E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E59" w:rsidRDefault="006B7E59" w:rsidP="00670AB6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43D1C" w:rsidRDefault="006B7E59" w:rsidP="006B7E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43D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B7E59" w:rsidRPr="006B7E59" w:rsidRDefault="006B7E59" w:rsidP="006B7E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от </w:t>
      </w:r>
      <w:r w:rsidRPr="006B7E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16.10.2015 года № _____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3D1C" w:rsidRPr="00E46B2E" w:rsidRDefault="00670AB6" w:rsidP="00843D1C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Значения коэффициента к1, учитывающего вид разрешенного использования земельных участков из земель, государственная собственность на которые не разграничена, и земель, находящихся в муниципальной собственности</w:t>
      </w:r>
    </w:p>
    <w:p w:rsidR="00670AB6" w:rsidRPr="00E46B2E" w:rsidRDefault="00670AB6" w:rsidP="00843D1C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7281"/>
        <w:gridCol w:w="690"/>
      </w:tblGrid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843D1C" w:rsidRDefault="00843D1C" w:rsidP="00843D1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земель, 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участки, предназначенные для размещения домов </w:t>
            </w: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 многоэтажной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домов малоэтажной жилой застройки, в том числе 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0,0112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0,0307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0,0135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0,1246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гостиниц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0,0399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участки, предназначенные для размещения  офисных зданий делового и коммерческого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0,1969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0,1969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участки, </w:t>
            </w: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размещения электростанций, обслуживающих их сооружений и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0,0444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0,1969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участки, предназначенные для разработки полезных </w:t>
            </w: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путей, автомобильных дорог, искусственно созданных внутренних водных путей, причалов, пристаней, полос отвода железных и автодорог,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</w:t>
            </w: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наземных сооружений и </w:t>
            </w: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спутниковой связи, объектов </w:t>
            </w:r>
            <w:proofErr w:type="spellStart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</w:t>
            </w:r>
            <w:proofErr w:type="spellEnd"/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деятельности, военных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0,0251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0,1506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0,0328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улиц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  предназначенные для размещения объектов образования, науки, социального назначения, физической культуры и спорта, культуры, искусства, религии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0,0974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0,0433</w:t>
            </w:r>
          </w:p>
        </w:tc>
      </w:tr>
      <w:tr w:rsidR="00843D1C" w:rsidRPr="00C20CFC" w:rsidTr="00E65F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земель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1C" w:rsidRPr="00C20CFC" w:rsidRDefault="00843D1C" w:rsidP="00E65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0,0321</w:t>
            </w:r>
          </w:p>
        </w:tc>
      </w:tr>
    </w:tbl>
    <w:p w:rsidR="00843D1C" w:rsidRPr="00C20CFC" w:rsidRDefault="00843D1C" w:rsidP="00843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FC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Кадастровая стоимость для данного вида разрешенного использования земельных участков не рассчитывается и устанавливается равной 1 рублю за участок</w:t>
      </w:r>
    </w:p>
    <w:p w:rsidR="00A64893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Pr="00E46B2E" w:rsidRDefault="005C3B4C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C" w:rsidRDefault="005C3B4C" w:rsidP="005C3B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C3B4C" w:rsidRPr="006B7E59" w:rsidRDefault="005C3B4C" w:rsidP="005C3B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от </w:t>
      </w:r>
      <w:r w:rsidRPr="006B7E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16.10.2015 года № _____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4893" w:rsidRPr="00E46B2E" w:rsidRDefault="00A64893" w:rsidP="005C3B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B6" w:rsidRPr="00E46B2E" w:rsidRDefault="00670AB6" w:rsidP="005C3B4C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Значения коэффициента к2, учитывающего категорию арендатора земельных участков из земель, государственная собственность на которые не разграничена, и земель, находящихся в муниципальной собственности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Коэффициент К</w:t>
      </w:r>
      <w:proofErr w:type="gramStart"/>
      <w:r>
        <w:t>2  равен</w:t>
      </w:r>
      <w:proofErr w:type="gramEnd"/>
      <w:r>
        <w:t xml:space="preserve"> 0, для следующих категорий арендаторов: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граждане, награжденные орденами и медалями «За доблестный труд в годы Великой Отечественной войны  1941-1945 гг.»;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граждане, имеющие трех и более несовершеннолетних детей в возрасте до 16 лет;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вдовы инвалидов и участников Великой Отечественной войны;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пенсионеры старше 60 лет;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реабилитированные граждане и граждане, пострадавшие от политических репрессий;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инвалиды I-ой  и   II-ой  группы;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за исключением случаев использования данными категориями арендаторов земельных участков: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для размещения объектов торговли, общественного питания и бытового обслуживания, К2 = 0,082;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К2 = 0,082;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>-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К2 = 0,366.</w:t>
      </w:r>
    </w:p>
    <w:p w:rsidR="005C3B4C" w:rsidRDefault="005C3B4C" w:rsidP="005C3B4C">
      <w:pPr>
        <w:pStyle w:val="a5"/>
        <w:spacing w:before="0" w:beforeAutospacing="0" w:after="0" w:afterAutospacing="0"/>
      </w:pPr>
      <w:r>
        <w:t xml:space="preserve">Для категории арендатора «прочий </w:t>
      </w:r>
      <w:proofErr w:type="gramStart"/>
      <w:r>
        <w:t>арендатор»  коэффициент</w:t>
      </w:r>
      <w:proofErr w:type="gramEnd"/>
      <w:r>
        <w:t xml:space="preserve"> К2 равен 1.</w:t>
      </w:r>
    </w:p>
    <w:p w:rsidR="00A64893" w:rsidRDefault="00A64893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670A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84" w:rsidRDefault="00C93384" w:rsidP="00C933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33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384" w:rsidRDefault="00C93384" w:rsidP="00C933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93384" w:rsidRPr="006B7E59" w:rsidRDefault="00C93384" w:rsidP="00C933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от </w:t>
      </w:r>
      <w:r w:rsidRPr="006B7E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16.10.2015 года № _____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3384" w:rsidRPr="00E46B2E" w:rsidRDefault="00C93384" w:rsidP="00C933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B6" w:rsidRPr="00C93384" w:rsidRDefault="00670AB6" w:rsidP="00670AB6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933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Значение коэффициента к3, 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земельный участок, за земельные участки муниципальной собственности и за земельные участки, государственная собственность на которые не разграничена</w:t>
      </w:r>
    </w:p>
    <w:p w:rsidR="00670AB6" w:rsidRPr="00E46B2E" w:rsidRDefault="00670AB6" w:rsidP="00670AB6">
      <w:pPr>
        <w:numPr>
          <w:ilvl w:val="0"/>
          <w:numId w:val="6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Постановления Правительства Красноярского края от 18.03.2010 N 121-п, </w:t>
      </w:r>
      <w:proofErr w:type="gramStart"/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gramEnd"/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статью 12 Закона края от 4 декабря 2008 года N 7-2542 "О регулировании земельных отношений в Красноярском крае" были внесены следующие изменения, а именно введен К3, учитывающий экономические меры воздействия на арендаторов за превышения сроков строительства.</w:t>
      </w:r>
    </w:p>
    <w:p w:rsidR="00670AB6" w:rsidRPr="00E46B2E" w:rsidRDefault="00670AB6" w:rsidP="00670AB6">
      <w:pPr>
        <w:numPr>
          <w:ilvl w:val="0"/>
          <w:numId w:val="6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К3 рассчитан и обоснован в размере:</w:t>
      </w:r>
    </w:p>
    <w:p w:rsidR="00670AB6" w:rsidRPr="00E46B2E" w:rsidRDefault="00670AB6" w:rsidP="00C93384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552"/>
        <w:gridCol w:w="2551"/>
        <w:gridCol w:w="2410"/>
      </w:tblGrid>
      <w:tr w:rsidR="00E46B2E" w:rsidRPr="00E46B2E" w:rsidTr="00C93384">
        <w:tc>
          <w:tcPr>
            <w:tcW w:w="250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70AB6" w:rsidRPr="00E46B2E" w:rsidRDefault="00670AB6" w:rsidP="0067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70AB6" w:rsidRPr="00E46B2E" w:rsidRDefault="00670AB6" w:rsidP="0067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год, превышающий срок аренды</w:t>
            </w:r>
          </w:p>
        </w:tc>
        <w:tc>
          <w:tcPr>
            <w:tcW w:w="25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70AB6" w:rsidRPr="00E46B2E" w:rsidRDefault="00670AB6" w:rsidP="0067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год, превышающий срок аренды</w:t>
            </w:r>
          </w:p>
        </w:tc>
        <w:tc>
          <w:tcPr>
            <w:tcW w:w="24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70AB6" w:rsidRPr="00E46B2E" w:rsidRDefault="00670AB6" w:rsidP="0067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год, превышающий срок аренды</w:t>
            </w:r>
          </w:p>
        </w:tc>
      </w:tr>
      <w:tr w:rsidR="00E46B2E" w:rsidRPr="00E46B2E" w:rsidTr="00C93384">
        <w:tc>
          <w:tcPr>
            <w:tcW w:w="250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70AB6" w:rsidRPr="00E46B2E" w:rsidRDefault="00670AB6" w:rsidP="0067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рефинансирования</w:t>
            </w:r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70AB6" w:rsidRPr="00E46B2E" w:rsidRDefault="00670AB6" w:rsidP="0067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1,083</w:t>
            </w:r>
          </w:p>
        </w:tc>
        <w:tc>
          <w:tcPr>
            <w:tcW w:w="25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70AB6" w:rsidRPr="00E46B2E" w:rsidRDefault="00670AB6" w:rsidP="0067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1,165</w:t>
            </w:r>
          </w:p>
        </w:tc>
        <w:tc>
          <w:tcPr>
            <w:tcW w:w="24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70AB6" w:rsidRPr="00E46B2E" w:rsidRDefault="00670AB6" w:rsidP="0067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1,330</w:t>
            </w:r>
          </w:p>
        </w:tc>
      </w:tr>
    </w:tbl>
    <w:p w:rsidR="00EC10D7" w:rsidRPr="00E46B2E" w:rsidRDefault="00EC10D7">
      <w:pPr>
        <w:rPr>
          <w:rFonts w:ascii="Times New Roman" w:hAnsi="Times New Roman" w:cs="Times New Roman"/>
          <w:sz w:val="24"/>
          <w:szCs w:val="24"/>
        </w:rPr>
      </w:pPr>
    </w:p>
    <w:sectPr w:rsidR="00EC10D7" w:rsidRPr="00E46B2E" w:rsidSect="00C933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D6177"/>
    <w:multiLevelType w:val="multilevel"/>
    <w:tmpl w:val="CD3C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65E09"/>
    <w:multiLevelType w:val="multilevel"/>
    <w:tmpl w:val="8036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E366C"/>
    <w:multiLevelType w:val="multilevel"/>
    <w:tmpl w:val="2B3C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52885"/>
    <w:multiLevelType w:val="multilevel"/>
    <w:tmpl w:val="7270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A3256"/>
    <w:multiLevelType w:val="multilevel"/>
    <w:tmpl w:val="AFCE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80B4B"/>
    <w:multiLevelType w:val="multilevel"/>
    <w:tmpl w:val="BB78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70"/>
    <w:rsid w:val="00344E70"/>
    <w:rsid w:val="003B74D7"/>
    <w:rsid w:val="00533CF6"/>
    <w:rsid w:val="005C3B4C"/>
    <w:rsid w:val="00670AB6"/>
    <w:rsid w:val="006B7E59"/>
    <w:rsid w:val="00776650"/>
    <w:rsid w:val="00843D1C"/>
    <w:rsid w:val="008B6168"/>
    <w:rsid w:val="00A64893"/>
    <w:rsid w:val="00B621FD"/>
    <w:rsid w:val="00B94BB5"/>
    <w:rsid w:val="00BD2115"/>
    <w:rsid w:val="00C41BDD"/>
    <w:rsid w:val="00C93384"/>
    <w:rsid w:val="00E46B2E"/>
    <w:rsid w:val="00E6099E"/>
    <w:rsid w:val="00E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C1B9D-C12B-4DBE-9AF3-812CB4F0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0AB6"/>
  </w:style>
  <w:style w:type="character" w:customStyle="1" w:styleId="num">
    <w:name w:val="num"/>
    <w:basedOn w:val="a0"/>
    <w:rsid w:val="00670AB6"/>
  </w:style>
  <w:style w:type="character" w:styleId="a3">
    <w:name w:val="Hyperlink"/>
    <w:basedOn w:val="a0"/>
    <w:uiPriority w:val="99"/>
    <w:semiHidden/>
    <w:unhideWhenUsed/>
    <w:rsid w:val="00670A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2115"/>
    <w:pPr>
      <w:ind w:left="720"/>
      <w:contextualSpacing/>
    </w:pPr>
  </w:style>
  <w:style w:type="paragraph" w:customStyle="1" w:styleId="ConsPlusTitle">
    <w:name w:val="ConsPlusTitle"/>
    <w:rsid w:val="00BD21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5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32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2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85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3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39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3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C7ED-8D6D-4F0D-A1D2-85538893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14</cp:revision>
  <cp:lastPrinted>2015-11-05T04:17:00Z</cp:lastPrinted>
  <dcterms:created xsi:type="dcterms:W3CDTF">2015-10-14T08:30:00Z</dcterms:created>
  <dcterms:modified xsi:type="dcterms:W3CDTF">2015-11-05T04:40:00Z</dcterms:modified>
</cp:coreProperties>
</file>