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A3" w:rsidRDefault="00BE27A3" w:rsidP="00BE27A3">
      <w:pPr>
        <w:pStyle w:val="a3"/>
        <w:tabs>
          <w:tab w:val="left" w:pos="2955"/>
          <w:tab w:val="center" w:pos="4677"/>
        </w:tabs>
        <w:spacing w:line="360" w:lineRule="auto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BE27A3" w:rsidRDefault="00BE27A3" w:rsidP="00BE27A3">
      <w:pPr>
        <w:tabs>
          <w:tab w:val="center" w:pos="4989"/>
          <w:tab w:val="left" w:pos="670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КРАСНОЯРСКИЙ КРАЙ</w:t>
      </w:r>
    </w:p>
    <w:p w:rsidR="00BE27A3" w:rsidRDefault="00BE27A3" w:rsidP="00BE27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МОТЫГИНСКИЙ РАЙОН</w:t>
      </w:r>
    </w:p>
    <w:p w:rsidR="00BE27A3" w:rsidRDefault="00BE27A3" w:rsidP="00BE27A3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:rsidR="00BE27A3" w:rsidRDefault="00BE27A3" w:rsidP="00BE27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27A3" w:rsidRDefault="00BE27A3" w:rsidP="00BE27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BE27A3" w:rsidRPr="009A6920" w:rsidRDefault="00D05F51" w:rsidP="00BE27A3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419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41983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.2015</w:t>
      </w:r>
      <w:r w:rsidR="00BE27A3" w:rsidRPr="00E93F66">
        <w:rPr>
          <w:rFonts w:ascii="Times New Roman" w:hAnsi="Times New Roman"/>
          <w:sz w:val="28"/>
          <w:szCs w:val="28"/>
        </w:rPr>
        <w:t xml:space="preserve"> г.                               </w:t>
      </w:r>
      <w:proofErr w:type="spellStart"/>
      <w:r w:rsidR="00BE27A3" w:rsidRPr="00E93F66">
        <w:rPr>
          <w:rFonts w:ascii="Times New Roman" w:hAnsi="Times New Roman"/>
          <w:sz w:val="28"/>
          <w:szCs w:val="28"/>
        </w:rPr>
        <w:t>с.Рыбное</w:t>
      </w:r>
      <w:proofErr w:type="spellEnd"/>
      <w:r w:rsidR="00BE27A3" w:rsidRPr="00E93F6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="00BE27A3" w:rsidRPr="00E93F66">
        <w:rPr>
          <w:rFonts w:ascii="Times New Roman" w:hAnsi="Times New Roman"/>
          <w:sz w:val="28"/>
          <w:szCs w:val="28"/>
        </w:rPr>
        <w:t xml:space="preserve">№  </w:t>
      </w:r>
      <w:r w:rsidR="00094B1F">
        <w:rPr>
          <w:rFonts w:ascii="Times New Roman" w:hAnsi="Times New Roman"/>
          <w:sz w:val="28"/>
          <w:szCs w:val="28"/>
        </w:rPr>
        <w:t>4</w:t>
      </w:r>
      <w:r w:rsidR="00641983">
        <w:rPr>
          <w:rFonts w:ascii="Times New Roman" w:hAnsi="Times New Roman"/>
          <w:sz w:val="28"/>
          <w:szCs w:val="28"/>
        </w:rPr>
        <w:t>8</w:t>
      </w:r>
      <w:proofErr w:type="gramEnd"/>
    </w:p>
    <w:p w:rsidR="00BE27A3" w:rsidRDefault="00BE27A3" w:rsidP="00BE27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6F56" w:rsidRPr="00BE27A3" w:rsidRDefault="00BE27A3" w:rsidP="00BE27A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BE27A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ликвидации, локализации технологических нарушений и взаимодействия тепло-, электро-, топливо-, </w:t>
      </w:r>
      <w:proofErr w:type="spellStart"/>
      <w:r w:rsidRPr="00BE27A3">
        <w:rPr>
          <w:rFonts w:ascii="Times New Roman" w:hAnsi="Times New Roman" w:cs="Times New Roman"/>
          <w:b/>
          <w:bCs/>
          <w:sz w:val="24"/>
          <w:szCs w:val="24"/>
        </w:rPr>
        <w:t>водоснабжающих</w:t>
      </w:r>
      <w:proofErr w:type="spellEnd"/>
      <w:r w:rsidRPr="00BE27A3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организаций, абонентов (потребителей), ремонтных, строительных, транспортных предприятий, а также служб ТЭК и ЖКХ при устранении аварий и инцидентов</w:t>
      </w:r>
    </w:p>
    <w:p w:rsidR="00C76F56" w:rsidRDefault="00C76F56" w:rsidP="00C76F56">
      <w:pPr>
        <w:pStyle w:val="ConsPlusNormal"/>
        <w:ind w:firstLine="540"/>
        <w:jc w:val="both"/>
      </w:pPr>
    </w:p>
    <w:p w:rsidR="007071C1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tooltip="Федеральный закон от 06.10.2003 N 131-ФЗ (ред. от 02.11.2013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статьей 16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tooltip="Постановление Правительства РФ от 06.05.2011 N 354 (ред. от 27.08.2012, с изм. от 19.03.201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мая 2011 года N 354 "О предоставлении коммунальных услуг собственникам и пользователям помещений в многоквартирных домах и жилых домов", Федеральным </w:t>
      </w:r>
      <w:hyperlink r:id="rId7" w:tooltip="Федеральный закон от 27.07.2010 N 190-ФЗ (ред. от 02.07.2013) &quot;О теплоснабжении&quot;{КонсультантПлюс}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от 27.07.2010 N 190-ФЗ "О теплоснабжении"</w:t>
      </w:r>
    </w:p>
    <w:p w:rsidR="007071C1" w:rsidRDefault="007071C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1C1" w:rsidRDefault="007071C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071C1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4" w:tooltip="Ссылка на текущий документ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ликвидации, локализации технологических нарушений и взаимодействия тепло-, электро-, топливо-, </w:t>
      </w:r>
      <w:proofErr w:type="spellStart"/>
      <w:r w:rsidRPr="00BE27A3"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 w:rsidRPr="00BE27A3">
        <w:rPr>
          <w:rFonts w:ascii="Times New Roman" w:hAnsi="Times New Roman" w:cs="Times New Roman"/>
          <w:sz w:val="24"/>
          <w:szCs w:val="24"/>
        </w:rPr>
        <w:t xml:space="preserve">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органов при устранении аварий и инцидентов на объектах топливно-энергетического комплекса и жилищно-коммунального хозяйства (далее - ТЭК и ЖКХ) согласно приложению.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2. Руководителям предприятий, организаций всех форм собственности, в том числе управляющим компаниям, ТСЖ, участвующим в жизнеобеспечении населения </w:t>
      </w:r>
      <w:r w:rsidR="007071C1">
        <w:rPr>
          <w:rFonts w:ascii="Times New Roman" w:hAnsi="Times New Roman" w:cs="Times New Roman"/>
          <w:sz w:val="24"/>
          <w:szCs w:val="24"/>
        </w:rPr>
        <w:t>Рыбинского сельсовета</w:t>
      </w:r>
      <w:r w:rsidRPr="00BE27A3">
        <w:rPr>
          <w:rFonts w:ascii="Times New Roman" w:hAnsi="Times New Roman" w:cs="Times New Roman"/>
          <w:sz w:val="24"/>
          <w:szCs w:val="24"/>
        </w:rPr>
        <w:t xml:space="preserve">, в срок до </w:t>
      </w:r>
      <w:r w:rsidR="007071C1">
        <w:rPr>
          <w:rFonts w:ascii="Times New Roman" w:hAnsi="Times New Roman" w:cs="Times New Roman"/>
          <w:sz w:val="24"/>
          <w:szCs w:val="24"/>
        </w:rPr>
        <w:t>15</w:t>
      </w:r>
      <w:r w:rsidRPr="00BE27A3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D05F51">
        <w:rPr>
          <w:rFonts w:ascii="Times New Roman" w:hAnsi="Times New Roman" w:cs="Times New Roman"/>
          <w:sz w:val="24"/>
          <w:szCs w:val="24"/>
        </w:rPr>
        <w:t>5</w:t>
      </w:r>
      <w:r w:rsidRPr="00BE27A3">
        <w:rPr>
          <w:rFonts w:ascii="Times New Roman" w:hAnsi="Times New Roman" w:cs="Times New Roman"/>
          <w:sz w:val="24"/>
          <w:szCs w:val="24"/>
        </w:rPr>
        <w:t xml:space="preserve"> года разработать схемы межведомственного взаимодействия по устранению аварий и инцидентов на объектах ТЭК и ЖКХ с обязательным согласованием </w:t>
      </w:r>
      <w:r w:rsidR="007071C1">
        <w:rPr>
          <w:rFonts w:ascii="Times New Roman" w:hAnsi="Times New Roman" w:cs="Times New Roman"/>
          <w:sz w:val="24"/>
          <w:szCs w:val="24"/>
        </w:rPr>
        <w:t>с  администрацией Рыбинского сельсовета</w:t>
      </w:r>
      <w:r w:rsidRPr="00BE27A3">
        <w:rPr>
          <w:rFonts w:ascii="Times New Roman" w:hAnsi="Times New Roman" w:cs="Times New Roman"/>
          <w:sz w:val="24"/>
          <w:szCs w:val="24"/>
        </w:rPr>
        <w:t>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3. Контроль исполнения Постановления оставляю за собой.</w:t>
      </w:r>
    </w:p>
    <w:p w:rsidR="00C76F56" w:rsidRPr="00BE27A3" w:rsidRDefault="007071C1" w:rsidP="00707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6F56" w:rsidRPr="00BE27A3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</w:t>
      </w:r>
      <w:r>
        <w:rPr>
          <w:rFonts w:ascii="Times New Roman" w:hAnsi="Times New Roman" w:cs="Times New Roman"/>
          <w:sz w:val="24"/>
          <w:szCs w:val="24"/>
        </w:rPr>
        <w:t>подписания и подлежит опубликованию в информационном издании «</w:t>
      </w:r>
      <w:r w:rsidR="00D05F51">
        <w:rPr>
          <w:rFonts w:ascii="Times New Roman" w:hAnsi="Times New Roman" w:cs="Times New Roman"/>
          <w:sz w:val="24"/>
          <w:szCs w:val="24"/>
        </w:rPr>
        <w:t>Ведомости</w:t>
      </w:r>
      <w:r>
        <w:rPr>
          <w:rFonts w:ascii="Times New Roman" w:hAnsi="Times New Roman" w:cs="Times New Roman"/>
          <w:sz w:val="24"/>
          <w:szCs w:val="24"/>
        </w:rPr>
        <w:t xml:space="preserve"> Рыбинского сельсовета»</w:t>
      </w:r>
    </w:p>
    <w:p w:rsidR="00C76F56" w:rsidRDefault="00C76F56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1C1" w:rsidRDefault="007071C1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1C1" w:rsidRDefault="007071C1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F56" w:rsidRPr="00BE27A3" w:rsidRDefault="007071C1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Рыбинского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Л.И.Петрова</w:t>
      </w:r>
    </w:p>
    <w:p w:rsidR="00C76F56" w:rsidRDefault="00C76F56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1C1" w:rsidRDefault="007071C1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1C1" w:rsidRDefault="007071C1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1C1" w:rsidRDefault="007071C1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467" w:rsidRDefault="00DE4467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467" w:rsidRDefault="00DE4467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1C1" w:rsidRPr="00BE27A3" w:rsidRDefault="007071C1" w:rsidP="00C76F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467" w:rsidRDefault="00DE4467" w:rsidP="00DE446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76F56" w:rsidRPr="00DE4467" w:rsidRDefault="00C76F56" w:rsidP="00DE446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E4467">
        <w:rPr>
          <w:rFonts w:ascii="Times New Roman" w:hAnsi="Times New Roman" w:cs="Times New Roman"/>
        </w:rPr>
        <w:lastRenderedPageBreak/>
        <w:t>Приложение</w:t>
      </w:r>
      <w:r w:rsidR="007071C1" w:rsidRPr="00DE4467">
        <w:rPr>
          <w:rFonts w:ascii="Times New Roman" w:hAnsi="Times New Roman" w:cs="Times New Roman"/>
        </w:rPr>
        <w:t xml:space="preserve"> №1</w:t>
      </w:r>
      <w:r w:rsidR="00DE4467" w:rsidRPr="00DE4467">
        <w:rPr>
          <w:rFonts w:ascii="Times New Roman" w:hAnsi="Times New Roman" w:cs="Times New Roman"/>
        </w:rPr>
        <w:t xml:space="preserve"> </w:t>
      </w:r>
      <w:r w:rsidRPr="00DE4467">
        <w:rPr>
          <w:rFonts w:ascii="Times New Roman" w:hAnsi="Times New Roman" w:cs="Times New Roman"/>
        </w:rPr>
        <w:t>к Постановлению</w:t>
      </w:r>
    </w:p>
    <w:p w:rsidR="00C76F56" w:rsidRDefault="00C76F56" w:rsidP="00DE4467">
      <w:pPr>
        <w:pStyle w:val="ConsPlusNormal"/>
        <w:jc w:val="right"/>
        <w:rPr>
          <w:rFonts w:ascii="Times New Roman" w:hAnsi="Times New Roman" w:cs="Times New Roman"/>
        </w:rPr>
      </w:pPr>
      <w:r w:rsidRPr="00DE4467">
        <w:rPr>
          <w:rFonts w:ascii="Times New Roman" w:hAnsi="Times New Roman" w:cs="Times New Roman"/>
        </w:rPr>
        <w:t xml:space="preserve">Администрации </w:t>
      </w:r>
      <w:r w:rsidR="00DE4467" w:rsidRPr="00DE4467">
        <w:rPr>
          <w:rFonts w:ascii="Times New Roman" w:hAnsi="Times New Roman" w:cs="Times New Roman"/>
        </w:rPr>
        <w:t>Рыбинского сельсовета</w:t>
      </w:r>
    </w:p>
    <w:p w:rsidR="00DE4467" w:rsidRPr="00DE4467" w:rsidRDefault="00DE4467" w:rsidP="00DE4467">
      <w:pPr>
        <w:pStyle w:val="ConsPlusNormal"/>
        <w:jc w:val="right"/>
        <w:rPr>
          <w:rFonts w:ascii="Times New Roman" w:hAnsi="Times New Roman" w:cs="Times New Roman"/>
        </w:rPr>
      </w:pPr>
    </w:p>
    <w:p w:rsidR="00C76F56" w:rsidRPr="00BE27A3" w:rsidRDefault="00C76F56" w:rsidP="00DE446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4"/>
      <w:bookmarkEnd w:id="1"/>
      <w:r w:rsidRPr="00BE27A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76F56" w:rsidRPr="00BE27A3" w:rsidRDefault="00DE4467" w:rsidP="00DE446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7A3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ликвидации, локализации технологических </w:t>
      </w:r>
      <w:proofErr w:type="spellStart"/>
      <w:r w:rsidRPr="00BE27A3">
        <w:rPr>
          <w:rFonts w:ascii="Times New Roman" w:hAnsi="Times New Roman" w:cs="Times New Roman"/>
          <w:b/>
          <w:bCs/>
          <w:sz w:val="24"/>
          <w:szCs w:val="24"/>
        </w:rPr>
        <w:t>нарушенийи</w:t>
      </w:r>
      <w:proofErr w:type="spellEnd"/>
      <w:r w:rsidRPr="00BE27A3">
        <w:rPr>
          <w:rFonts w:ascii="Times New Roman" w:hAnsi="Times New Roman" w:cs="Times New Roman"/>
          <w:b/>
          <w:bCs/>
          <w:sz w:val="24"/>
          <w:szCs w:val="24"/>
        </w:rPr>
        <w:t xml:space="preserve"> взаимодействия тепло-, электро-, топливо-, </w:t>
      </w:r>
      <w:proofErr w:type="spellStart"/>
      <w:r w:rsidRPr="00BE27A3">
        <w:rPr>
          <w:rFonts w:ascii="Times New Roman" w:hAnsi="Times New Roman" w:cs="Times New Roman"/>
          <w:b/>
          <w:bCs/>
          <w:sz w:val="24"/>
          <w:szCs w:val="24"/>
        </w:rPr>
        <w:t>водоснабжающихорганизаций</w:t>
      </w:r>
      <w:proofErr w:type="spellEnd"/>
      <w:r w:rsidRPr="00BE27A3">
        <w:rPr>
          <w:rFonts w:ascii="Times New Roman" w:hAnsi="Times New Roman" w:cs="Times New Roman"/>
          <w:b/>
          <w:bCs/>
          <w:sz w:val="24"/>
          <w:szCs w:val="24"/>
        </w:rPr>
        <w:t>, абонентов (потребителей), ремонтных,</w:t>
      </w:r>
    </w:p>
    <w:p w:rsidR="00C76F56" w:rsidRPr="00BE27A3" w:rsidRDefault="00DE4467" w:rsidP="00DE446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7A3">
        <w:rPr>
          <w:rFonts w:ascii="Times New Roman" w:hAnsi="Times New Roman" w:cs="Times New Roman"/>
          <w:b/>
          <w:bCs/>
          <w:sz w:val="24"/>
          <w:szCs w:val="24"/>
        </w:rPr>
        <w:t>строительных, транспортных предприятий, а также служб</w:t>
      </w:r>
      <w:r w:rsidR="00094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27A3">
        <w:rPr>
          <w:rFonts w:ascii="Times New Roman" w:hAnsi="Times New Roman" w:cs="Times New Roman"/>
          <w:b/>
          <w:bCs/>
          <w:sz w:val="24"/>
          <w:szCs w:val="24"/>
        </w:rPr>
        <w:t>тэк</w:t>
      </w:r>
      <w:proofErr w:type="spellEnd"/>
      <w:r w:rsidRPr="00BE27A3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E27A3">
        <w:rPr>
          <w:rFonts w:ascii="Times New Roman" w:hAnsi="Times New Roman" w:cs="Times New Roman"/>
          <w:b/>
          <w:bCs/>
          <w:sz w:val="24"/>
          <w:szCs w:val="24"/>
        </w:rPr>
        <w:t>жкх</w:t>
      </w:r>
      <w:proofErr w:type="spellEnd"/>
      <w:r w:rsidRPr="00BE27A3">
        <w:rPr>
          <w:rFonts w:ascii="Times New Roman" w:hAnsi="Times New Roman" w:cs="Times New Roman"/>
          <w:b/>
          <w:bCs/>
          <w:sz w:val="24"/>
          <w:szCs w:val="24"/>
        </w:rPr>
        <w:t xml:space="preserve"> при устранении аварий и инцидентов</w:t>
      </w:r>
    </w:p>
    <w:p w:rsidR="00C76F56" w:rsidRPr="00BE27A3" w:rsidRDefault="00C76F56" w:rsidP="00C76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6F56" w:rsidRPr="00EA0774" w:rsidRDefault="00C76F56" w:rsidP="00C76F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77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E4467" w:rsidRPr="00EA077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76F56" w:rsidRPr="00EA0774" w:rsidRDefault="00C76F56" w:rsidP="00C76F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b/>
          <w:sz w:val="24"/>
          <w:szCs w:val="24"/>
        </w:rPr>
        <w:t>1.1.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Настоящий Порядок разработан в соответствии с действующим законодательством, нормами и правилами в области предоставления коммунальных услуг потребителям, на основании: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- Жилищного </w:t>
      </w:r>
      <w:hyperlink r:id="rId8" w:tooltip="&quot;Жилищный кодекс Российской Федерации&quot; от 29.12.2004 N 188-ФЗ (ред. от 02.07.2013){КонсультантПлюс}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- Федерального </w:t>
      </w:r>
      <w:hyperlink r:id="rId9" w:tooltip="Федеральный закон от 06.10.2003 N 131-ФЗ (ред. от 02.11.2013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ooltip="Постановление Правительства РФ от 06.05.2011 N 354 (ред. от 27.08.2012, с изм. от 19.03.201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- Федерального </w:t>
      </w:r>
      <w:hyperlink r:id="rId11" w:tooltip="Федеральный закон от 27.07.2010 N 190-ФЗ (ред. от 02.07.2013) &quot;О теплоснабжении&quot;{КонсультантПлюс}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от 27.07.2010 N 190-ФЗ "О теплоснабжении";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"</w:t>
      </w:r>
      <w:hyperlink r:id="rId12" w:tooltip="Приказ Минэнерго РФ от 24.03.2003 N 115 &quot;Об утверждении Правил технической эксплуатации тепловых энергоустановок&quot; (Зарегистрировано в Минюсте РФ 02.04.2003 N 4358){КонсультантПлюс}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технической эксплуатации тепловых энергоустановок", утвержденных Приказом Минэнерго РФ от 24.03.2003 N 115;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"</w:t>
      </w:r>
      <w:hyperlink r:id="rId13" w:tooltip="Постановление Правительства РФ от 12.02.1999 N 167 (ред. от 29.07.2013) &quot;Об утверждении Правил пользования системами коммунального водоснабжения и канализации в Российской Федерации&quot;{КонсультантПлюс}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пользования системами коммунального водоснабжения и канализации в Российской Федерации", утвержденных Постановлением Правительства РФ от 12.02.1999 N 167;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"</w:t>
      </w:r>
      <w:hyperlink r:id="rId14" w:tooltip="Приказ Минэнерго РФ от 13.01.2003 N 6 &quot;Об утверждении Правил технической эксплуатации электроустановок потребителей&quot; (Зарегистрировано в Минюсте РФ 22.01.2003 N 4145){КонсультантПлюс}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технической эксплуатации электроустановок потребителей", утвержденных Приказом Минэнерго РФ от 13.01.2003 N 6;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МДС 13-17.2000 "Методических рекомендаций по ликвидации нарушений в содержании и использовании жилищного фонда и придомовых территорий", утвержденных Приказом Департамента жилищно-коммунального хозяйства Минстроя РФ от 29.03.1995 N 8;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"</w:t>
      </w:r>
      <w:hyperlink r:id="rId15" w:tooltip="Приказ Минстроя РФ от 06.12.1994 N 17-48 &quot;О порядке расследования причин аварий зданий и сооружений на территории Российской Федерации&quot; (Зарегистрировано в Минюсте РФ 23.12.1994 N 761){КонсультантПлюс}" w:history="1">
        <w:r w:rsidRPr="00BE27A3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BE27A3">
        <w:rPr>
          <w:rFonts w:ascii="Times New Roman" w:hAnsi="Times New Roman" w:cs="Times New Roman"/>
          <w:sz w:val="24"/>
          <w:szCs w:val="24"/>
        </w:rPr>
        <w:t xml:space="preserve"> о порядке расследования причин аварий зданий и сооружений и их частей и конструктивных элементов на территории Российской Федерации", утвержденного Приказом Минстроя РФ от 06.12.1994 N 17-48;</w:t>
      </w:r>
    </w:p>
    <w:p w:rsidR="00C76F56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МДК 4-01.2001 "Методические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комплекса", Приказ Госстроя РФ от 20.08.2001 N 191.</w:t>
      </w:r>
    </w:p>
    <w:p w:rsidR="00C86AA1" w:rsidRPr="00BE27A3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AA1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b/>
          <w:sz w:val="24"/>
          <w:szCs w:val="24"/>
        </w:rPr>
        <w:t>1.2.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Действие Порядка распространяется на отношения организаций, участвующих в процессе обеспечения и предоставления коммунальных услуг потребителям </w:t>
      </w:r>
      <w:r w:rsidR="00DE4467">
        <w:rPr>
          <w:rFonts w:ascii="Times New Roman" w:hAnsi="Times New Roman" w:cs="Times New Roman"/>
          <w:sz w:val="24"/>
          <w:szCs w:val="24"/>
        </w:rPr>
        <w:t>Рыбинского сельсовета</w:t>
      </w:r>
      <w:r w:rsidRPr="00BE27A3">
        <w:rPr>
          <w:rFonts w:ascii="Times New Roman" w:hAnsi="Times New Roman" w:cs="Times New Roman"/>
          <w:sz w:val="24"/>
          <w:szCs w:val="24"/>
        </w:rPr>
        <w:t>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b/>
          <w:sz w:val="24"/>
          <w:szCs w:val="24"/>
        </w:rPr>
        <w:t>1.3</w:t>
      </w:r>
      <w:r w:rsidRPr="00BE27A3">
        <w:rPr>
          <w:rFonts w:ascii="Times New Roman" w:hAnsi="Times New Roman" w:cs="Times New Roman"/>
          <w:sz w:val="24"/>
          <w:szCs w:val="24"/>
        </w:rPr>
        <w:t>. В настоящем Порядке используются следующие понятия, определения и сокращения: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t>"потребитель</w:t>
      </w:r>
      <w:r w:rsidRPr="00BE27A3">
        <w:rPr>
          <w:rFonts w:ascii="Times New Roman" w:hAnsi="Times New Roman" w:cs="Times New Roman"/>
          <w:sz w:val="24"/>
          <w:szCs w:val="24"/>
        </w:rPr>
        <w:t>" - лицо, пользующееся на праве собственности или ином законном основании помещением, потребляющее коммунальные услуги;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t>"</w:t>
      </w:r>
      <w:proofErr w:type="spellStart"/>
      <w:r w:rsidRPr="00DE4467">
        <w:rPr>
          <w:rFonts w:ascii="Times New Roman" w:hAnsi="Times New Roman" w:cs="Times New Roman"/>
          <w:sz w:val="24"/>
          <w:szCs w:val="24"/>
          <w:u w:val="single"/>
        </w:rPr>
        <w:t>ресурсоснабжающая</w:t>
      </w:r>
      <w:proofErr w:type="spellEnd"/>
      <w:r w:rsidRPr="00DE4467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организация"</w:t>
      </w:r>
      <w:r w:rsidRPr="00BE27A3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t>"предприятие жизнеобеспечения"</w:t>
      </w:r>
      <w:r w:rsidRPr="00BE27A3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формы, а также индивидуальный предприниматель, осуществляющие деятельность по обслуживанию систем и предоставлению коммунальных услуг по холодному водоснабжению, горячему водоснабжению, водоотведению, электроснабжению, газоснабжению и отоплению, для обеспечения комфортных условий проживания и жизнедеятельности потребителей;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lastRenderedPageBreak/>
        <w:t>"авария"</w:t>
      </w:r>
      <w:r w:rsidRPr="00BE27A3">
        <w:rPr>
          <w:rFonts w:ascii="Times New Roman" w:hAnsi="Times New Roman" w:cs="Times New Roman"/>
          <w:sz w:val="24"/>
          <w:szCs w:val="24"/>
        </w:rPr>
        <w:t xml:space="preserve">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t>"коммунальные ресурсы"</w:t>
      </w:r>
      <w:r w:rsidRPr="00BE27A3">
        <w:rPr>
          <w:rFonts w:ascii="Times New Roman" w:hAnsi="Times New Roman" w:cs="Times New Roman"/>
          <w:sz w:val="24"/>
          <w:szCs w:val="24"/>
        </w:rPr>
        <w:t xml:space="preserve"> - холодная вода, горячая вода, электрическая энергия, природный газ, тепловая энергия, бытовой газ в баллонах, твердое топливо при наличии печного отопления,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t>"технологический отказ"</w:t>
      </w:r>
      <w:r w:rsidRPr="00BE27A3">
        <w:rPr>
          <w:rFonts w:ascii="Times New Roman" w:hAnsi="Times New Roman" w:cs="Times New Roman"/>
          <w:sz w:val="24"/>
          <w:szCs w:val="24"/>
        </w:rPr>
        <w:t xml:space="preserve"> - вынужденное отключение или ограничение работоспособности оборудования, повреждение зданий и сооружений, приведшие к нарушению процесса передачи тепловой энергии потребителям, если они не содержат признаков аварии;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t>"функциональный отказ"</w:t>
      </w:r>
      <w:r w:rsidRPr="00BE27A3">
        <w:rPr>
          <w:rFonts w:ascii="Times New Roman" w:hAnsi="Times New Roman" w:cs="Times New Roman"/>
          <w:sz w:val="24"/>
          <w:szCs w:val="24"/>
        </w:rPr>
        <w:t xml:space="preserve"> - повреждение зданий, сооружений, оборудования (в том числе резервного и вспомогательного), не повлиявшее на технологический процесс передачи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тепловой энергии;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t>"инцидент"</w:t>
      </w:r>
      <w:r w:rsidRPr="00BE27A3">
        <w:rPr>
          <w:rFonts w:ascii="Times New Roman" w:hAnsi="Times New Roman" w:cs="Times New Roman"/>
          <w:sz w:val="24"/>
          <w:szCs w:val="24"/>
        </w:rPr>
        <w:t xml:space="preserve"> - отказ или повреждение оборудования и (или) трубопроводов тепловых сетей, отклонения от гидравлического и (или) теплового режимов, линий электропередачи, кабельных линий, трансформаторных подстанций, нарушение требований федеральных законов и иных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t>Не являются инцидентами</w:t>
      </w:r>
      <w:r w:rsidRPr="00BE27A3">
        <w:rPr>
          <w:rFonts w:ascii="Times New Roman" w:hAnsi="Times New Roman" w:cs="Times New Roman"/>
          <w:sz w:val="24"/>
          <w:szCs w:val="24"/>
        </w:rPr>
        <w:t xml:space="preserve"> потребительские отключения, к которым относятся отключения: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- линии электропередачи, подстанции, находящейся на балансе потребителя, если оно произошло не по вине </w:t>
      </w:r>
      <w:proofErr w:type="spellStart"/>
      <w:r w:rsidRPr="00BE27A3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BE27A3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линии электропередачи, подстанции, находящейся на балансе предприятия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вывод из работы оборудования по оперативной заявке для устранения мелких дефектов и неисправностей (замена элементов опоры, подтяжка бандажей, чистка изоляции, устранение течи масла в трансформаторах силовых и масляных выключателях, подтяжка болтовых соединений в РП, ТП, выправка опор, устранение других неисправностей, угрожающих нормальной эксплуатации электроустановок или электроснабжению потребителей и т.д.), выявленных при профилактическом осмотре и контроле;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теплопроводы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467">
        <w:rPr>
          <w:rFonts w:ascii="Times New Roman" w:hAnsi="Times New Roman" w:cs="Times New Roman"/>
          <w:sz w:val="24"/>
          <w:szCs w:val="24"/>
          <w:u w:val="single"/>
        </w:rPr>
        <w:t>Авариями</w:t>
      </w:r>
      <w:r w:rsidRPr="00BE27A3">
        <w:rPr>
          <w:rFonts w:ascii="Times New Roman" w:hAnsi="Times New Roman" w:cs="Times New Roman"/>
          <w:sz w:val="24"/>
          <w:szCs w:val="24"/>
        </w:rPr>
        <w:t xml:space="preserve"> в электрических сетях </w:t>
      </w:r>
      <w:r w:rsidRPr="00DE4467">
        <w:rPr>
          <w:rFonts w:ascii="Times New Roman" w:hAnsi="Times New Roman" w:cs="Times New Roman"/>
          <w:sz w:val="24"/>
          <w:szCs w:val="24"/>
          <w:u w:val="single"/>
        </w:rPr>
        <w:t>считаются</w:t>
      </w:r>
      <w:r w:rsidRPr="00BE27A3">
        <w:rPr>
          <w:rFonts w:ascii="Times New Roman" w:hAnsi="Times New Roman" w:cs="Times New Roman"/>
          <w:sz w:val="24"/>
          <w:szCs w:val="24"/>
        </w:rPr>
        <w:t>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разрушение (повреждение) зданий, основного оборудования подстанций (силовые трансформаторы; оборудование распределительных устройств напряжением до 10 (6) кВ и выше),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(6) кВ и выше, восстановление которой составило: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воздушной линии электропередачи - за период более 1 суток;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кабельная линия электропередачи - за период более 10 суток;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неисправности оборудования и линий электропередачи 0,4 кВ, вызвавшие перерыв электроснабжения: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- одного и более потребителей первой категории, превышающий время действия устройств АПВ или АВР </w:t>
      </w:r>
      <w:proofErr w:type="spellStart"/>
      <w:r w:rsidRPr="00BE27A3">
        <w:rPr>
          <w:rFonts w:ascii="Times New Roman" w:hAnsi="Times New Roman" w:cs="Times New Roman"/>
          <w:sz w:val="24"/>
          <w:szCs w:val="24"/>
        </w:rPr>
        <w:t>электроснабжающей</w:t>
      </w:r>
      <w:proofErr w:type="spellEnd"/>
      <w:r w:rsidRPr="00BE27A3">
        <w:rPr>
          <w:rFonts w:ascii="Times New Roman" w:hAnsi="Times New Roman" w:cs="Times New Roman"/>
          <w:sz w:val="24"/>
          <w:szCs w:val="24"/>
        </w:rPr>
        <w:t xml:space="preserve"> организации.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часов, если нарушение электроснабжения потребителей произошло по вине персонала предприятия электрических сетей;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одного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lastRenderedPageBreak/>
        <w:t>- одного и более потребителей третьей категории продолжительностью более 24 часов, если нарушение электроснабжения произошло по вине персонала предприятия электрических сетей.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74">
        <w:rPr>
          <w:rFonts w:ascii="Times New Roman" w:hAnsi="Times New Roman" w:cs="Times New Roman"/>
          <w:sz w:val="24"/>
          <w:szCs w:val="24"/>
          <w:u w:val="single"/>
        </w:rPr>
        <w:t>Технологическими отказами</w:t>
      </w:r>
      <w:r w:rsidRPr="00BE27A3">
        <w:rPr>
          <w:rFonts w:ascii="Times New Roman" w:hAnsi="Times New Roman" w:cs="Times New Roman"/>
          <w:sz w:val="24"/>
          <w:szCs w:val="24"/>
        </w:rPr>
        <w:t xml:space="preserve"> в электрических сетях </w:t>
      </w:r>
      <w:r w:rsidRPr="00EA0774">
        <w:rPr>
          <w:rFonts w:ascii="Times New Roman" w:hAnsi="Times New Roman" w:cs="Times New Roman"/>
          <w:sz w:val="24"/>
          <w:szCs w:val="24"/>
          <w:u w:val="single"/>
        </w:rPr>
        <w:t>считаются</w:t>
      </w:r>
      <w:r w:rsidRPr="00BE27A3">
        <w:rPr>
          <w:rFonts w:ascii="Times New Roman" w:hAnsi="Times New Roman" w:cs="Times New Roman"/>
          <w:sz w:val="24"/>
          <w:szCs w:val="24"/>
        </w:rPr>
        <w:t>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неисправности основного оборудования, восстановление работоспособности которого может быть произведено в течение не более 7 суток после выхода его из строя;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(6) кВ и выше, которая была восстановлена после выхода ее из строя: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воздушная линия - за период от 12 часов до 3 суток;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кабельная линия - за период от 2 до 10 суток;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неисправности оборудования и линий электропередачи, вызвавшие перерыв электроснабжения: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одного и более потребителей первой категории при несоответствии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одного и более потребителей второй категории продолжительностью от 3 до 10 часов;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одного и более потребителей третьей категории продолжительностью от 10 до 24 часов.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74">
        <w:rPr>
          <w:rFonts w:ascii="Times New Roman" w:hAnsi="Times New Roman" w:cs="Times New Roman"/>
          <w:sz w:val="24"/>
          <w:szCs w:val="24"/>
          <w:u w:val="single"/>
        </w:rPr>
        <w:t>Функциональными отказами</w:t>
      </w:r>
      <w:r w:rsidRPr="00BE27A3">
        <w:rPr>
          <w:rFonts w:ascii="Times New Roman" w:hAnsi="Times New Roman" w:cs="Times New Roman"/>
          <w:sz w:val="24"/>
          <w:szCs w:val="24"/>
        </w:rPr>
        <w:t xml:space="preserve"> в электрических сетях </w:t>
      </w:r>
      <w:r w:rsidRPr="00EA0774">
        <w:rPr>
          <w:rFonts w:ascii="Times New Roman" w:hAnsi="Times New Roman" w:cs="Times New Roman"/>
          <w:sz w:val="24"/>
          <w:szCs w:val="24"/>
          <w:u w:val="single"/>
        </w:rPr>
        <w:t>считаются</w:t>
      </w:r>
      <w:r w:rsidRPr="00BE27A3">
        <w:rPr>
          <w:rFonts w:ascii="Times New Roman" w:hAnsi="Times New Roman" w:cs="Times New Roman"/>
          <w:sz w:val="24"/>
          <w:szCs w:val="24"/>
        </w:rPr>
        <w:t xml:space="preserve"> нарушения режима работы, не вызвавшие последствий, а также: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выход из строя измерительных трансформаторов, разрядников, трансформаторов, не относящихся к основному оборудованию;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выход из строя устройств АПВ, АВР, релейной защиты, телемеханики.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74">
        <w:rPr>
          <w:rFonts w:ascii="Times New Roman" w:hAnsi="Times New Roman" w:cs="Times New Roman"/>
          <w:sz w:val="24"/>
          <w:szCs w:val="24"/>
          <w:u w:val="single"/>
        </w:rPr>
        <w:t>Авариями</w:t>
      </w:r>
      <w:r w:rsidRPr="00BE27A3">
        <w:rPr>
          <w:rFonts w:ascii="Times New Roman" w:hAnsi="Times New Roman" w:cs="Times New Roman"/>
          <w:sz w:val="24"/>
          <w:szCs w:val="24"/>
        </w:rPr>
        <w:t xml:space="preserve"> на объектах теплоснабжения </w:t>
      </w:r>
      <w:r w:rsidRPr="00EA0774">
        <w:rPr>
          <w:rFonts w:ascii="Times New Roman" w:hAnsi="Times New Roman" w:cs="Times New Roman"/>
          <w:sz w:val="24"/>
          <w:szCs w:val="24"/>
          <w:u w:val="single"/>
        </w:rPr>
        <w:t>считаются</w:t>
      </w:r>
      <w:r w:rsidRPr="00BE27A3">
        <w:rPr>
          <w:rFonts w:ascii="Times New Roman" w:hAnsi="Times New Roman" w:cs="Times New Roman"/>
          <w:sz w:val="24"/>
          <w:szCs w:val="24"/>
        </w:rPr>
        <w:t>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разрушение (повреждение) зданий, сооружений, паровых и водогрейных котлов,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 которых продолжается более 36 часов;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повреждение трубопроводов тепловых сетей, оборудования насосных станций, тепловых пунктов, вызвавшее перерыв теплоснабжения на срок более 8 часов, прекращение теплоснабжения или общее снижение температуры теплоносителя более чем на 50% отпуска тепловой энергии потребителям, продолжительностью более 16 часов.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74">
        <w:rPr>
          <w:rFonts w:ascii="Times New Roman" w:hAnsi="Times New Roman" w:cs="Times New Roman"/>
          <w:sz w:val="24"/>
          <w:szCs w:val="24"/>
          <w:u w:val="single"/>
        </w:rPr>
        <w:t>Функциональными отказами (инцидентами)</w:t>
      </w:r>
      <w:r w:rsidRPr="00BE27A3">
        <w:rPr>
          <w:rFonts w:ascii="Times New Roman" w:hAnsi="Times New Roman" w:cs="Times New Roman"/>
          <w:sz w:val="24"/>
          <w:szCs w:val="24"/>
        </w:rPr>
        <w:t xml:space="preserve"> на объектах теплоснабжения </w:t>
      </w:r>
      <w:r w:rsidRPr="00EA0774">
        <w:rPr>
          <w:rFonts w:ascii="Times New Roman" w:hAnsi="Times New Roman" w:cs="Times New Roman"/>
          <w:sz w:val="24"/>
          <w:szCs w:val="24"/>
          <w:u w:val="single"/>
        </w:rPr>
        <w:t xml:space="preserve">считаются </w:t>
      </w:r>
      <w:r w:rsidRPr="00BE27A3">
        <w:rPr>
          <w:rFonts w:ascii="Times New Roman" w:hAnsi="Times New Roman" w:cs="Times New Roman"/>
          <w:sz w:val="24"/>
          <w:szCs w:val="24"/>
        </w:rPr>
        <w:t>нарушения режима, не вызвавшие последствий, а также отключение горячего водоснабжения, осуществляемое для сохранения режима отпуска тепла на отопление при ограничениях в подаче топлива, электро- и водоснабжении.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74">
        <w:rPr>
          <w:rFonts w:ascii="Times New Roman" w:hAnsi="Times New Roman" w:cs="Times New Roman"/>
          <w:sz w:val="24"/>
          <w:szCs w:val="24"/>
          <w:u w:val="single"/>
        </w:rPr>
        <w:t>Инцидентами</w:t>
      </w:r>
      <w:r w:rsidRPr="00BE27A3">
        <w:rPr>
          <w:rFonts w:ascii="Times New Roman" w:hAnsi="Times New Roman" w:cs="Times New Roman"/>
          <w:sz w:val="24"/>
          <w:szCs w:val="24"/>
        </w:rPr>
        <w:t xml:space="preserve"> на объектах теплоснабжения </w:t>
      </w:r>
      <w:r w:rsidRPr="00EA0774">
        <w:rPr>
          <w:rFonts w:ascii="Times New Roman" w:hAnsi="Times New Roman" w:cs="Times New Roman"/>
          <w:sz w:val="24"/>
          <w:szCs w:val="24"/>
          <w:u w:val="single"/>
        </w:rPr>
        <w:t>не являютс</w:t>
      </w:r>
      <w:r w:rsidRPr="00BE27A3">
        <w:rPr>
          <w:rFonts w:ascii="Times New Roman" w:hAnsi="Times New Roman" w:cs="Times New Roman"/>
          <w:sz w:val="24"/>
          <w:szCs w:val="24"/>
        </w:rPr>
        <w:t>я повреждения трубопроводов и оборудования, выявленные во время испытаний, проводимых в неотопительный период.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74">
        <w:rPr>
          <w:rFonts w:ascii="Times New Roman" w:hAnsi="Times New Roman" w:cs="Times New Roman"/>
          <w:b/>
          <w:sz w:val="24"/>
          <w:szCs w:val="24"/>
        </w:rPr>
        <w:t>1.4.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постоянная подготовка персонала к ликвидации возможных технологических нарушений путем своевременного проведения противоаварийных тренировок, повышения качества профессиональной подготовки;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создание необходимых аварийных запасов материалов к оборудованию;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обеспечение персонала средствами связи, пожаротушения, автотранспортом и др. механизмами, необходимыми средствами защиты;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подготовка персонала в пунктах тренажерной подготовки с использованием тренажеров, максимально соответствующих реальным условиям производства, а также, при возможности, с использованием персональных компьютеров;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- тестирование персонала при приеме на работу, а также в процессе трудовой деятельности </w:t>
      </w:r>
      <w:r w:rsidRPr="00BE27A3">
        <w:rPr>
          <w:rFonts w:ascii="Times New Roman" w:hAnsi="Times New Roman" w:cs="Times New Roman"/>
          <w:sz w:val="24"/>
          <w:szCs w:val="24"/>
        </w:rPr>
        <w:lastRenderedPageBreak/>
        <w:t>по готовности к оперативной работе.</w:t>
      </w:r>
    </w:p>
    <w:p w:rsidR="00C76F56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774" w:rsidRPr="00BE27A3" w:rsidRDefault="00EA0774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F56" w:rsidRPr="00EA0774" w:rsidRDefault="00C76F56" w:rsidP="00C76F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77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A0774" w:rsidRPr="00EA0774">
        <w:rPr>
          <w:rFonts w:ascii="Times New Roman" w:hAnsi="Times New Roman" w:cs="Times New Roman"/>
          <w:b/>
          <w:sz w:val="24"/>
          <w:szCs w:val="24"/>
        </w:rPr>
        <w:t>Порядок ликвидации аварий и технологических нарушений</w:t>
      </w:r>
    </w:p>
    <w:p w:rsidR="00C76F56" w:rsidRPr="00EA0774" w:rsidRDefault="00EA0774" w:rsidP="00C76F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4">
        <w:rPr>
          <w:rFonts w:ascii="Times New Roman" w:hAnsi="Times New Roman" w:cs="Times New Roman"/>
          <w:b/>
          <w:sz w:val="24"/>
          <w:szCs w:val="24"/>
        </w:rPr>
        <w:t>на объектах жизнеобеспечения Рыбинского сельсовета</w:t>
      </w:r>
    </w:p>
    <w:p w:rsidR="00C76F56" w:rsidRPr="00BE27A3" w:rsidRDefault="00C76F56" w:rsidP="00C76F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74">
        <w:rPr>
          <w:rFonts w:ascii="Times New Roman" w:hAnsi="Times New Roman" w:cs="Times New Roman"/>
          <w:b/>
          <w:sz w:val="24"/>
          <w:szCs w:val="24"/>
        </w:rPr>
        <w:t>2.1.</w:t>
      </w:r>
      <w:r w:rsidRPr="00BE27A3">
        <w:rPr>
          <w:rFonts w:ascii="Times New Roman" w:hAnsi="Times New Roman" w:cs="Times New Roman"/>
          <w:sz w:val="24"/>
          <w:szCs w:val="24"/>
        </w:rPr>
        <w:t xml:space="preserve"> Руководители предприятий, учреждений, организаций жизнеобеспечения, осуществляющие строительство, реконструкцию, расширение, капитальный ремонт или эксплуатацию здания или сооружения, на котором произошла авария, должны немедленно передать донесения </w:t>
      </w:r>
      <w:r w:rsidR="00EA0774">
        <w:rPr>
          <w:rFonts w:ascii="Times New Roman" w:hAnsi="Times New Roman" w:cs="Times New Roman"/>
          <w:sz w:val="24"/>
          <w:szCs w:val="24"/>
        </w:rPr>
        <w:t>в а</w:t>
      </w:r>
      <w:r w:rsidRPr="00BE27A3">
        <w:rPr>
          <w:rFonts w:ascii="Times New Roman" w:hAnsi="Times New Roman" w:cs="Times New Roman"/>
          <w:sz w:val="24"/>
          <w:szCs w:val="24"/>
        </w:rPr>
        <w:t>дминистраци</w:t>
      </w:r>
      <w:r w:rsidR="00EA0774">
        <w:rPr>
          <w:rFonts w:ascii="Times New Roman" w:hAnsi="Times New Roman" w:cs="Times New Roman"/>
          <w:sz w:val="24"/>
          <w:szCs w:val="24"/>
        </w:rPr>
        <w:t>ю Рыбинского сельсовета</w:t>
      </w:r>
      <w:r w:rsidRPr="00BE27A3">
        <w:rPr>
          <w:rFonts w:ascii="Times New Roman" w:hAnsi="Times New Roman" w:cs="Times New Roman"/>
          <w:sz w:val="24"/>
          <w:szCs w:val="24"/>
        </w:rPr>
        <w:t>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2.2.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В случае возникновения аварий и технологических нарушений на объектах жизнеобеспечения </w:t>
      </w:r>
      <w:r w:rsidR="00EA0774">
        <w:rPr>
          <w:rFonts w:ascii="Times New Roman" w:hAnsi="Times New Roman" w:cs="Times New Roman"/>
          <w:sz w:val="24"/>
          <w:szCs w:val="24"/>
        </w:rPr>
        <w:t>администрация Рыбинского сельсовета</w:t>
      </w:r>
      <w:r w:rsidRPr="00BE27A3">
        <w:rPr>
          <w:rFonts w:ascii="Times New Roman" w:hAnsi="Times New Roman" w:cs="Times New Roman"/>
          <w:sz w:val="24"/>
          <w:szCs w:val="24"/>
        </w:rPr>
        <w:t xml:space="preserve"> в течение часа по факсу направляет информацию о возникновении аварии: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- в </w:t>
      </w:r>
      <w:r w:rsidR="00290992">
        <w:rPr>
          <w:rFonts w:ascii="Times New Roman" w:hAnsi="Times New Roman" w:cs="Times New Roman"/>
          <w:sz w:val="24"/>
          <w:szCs w:val="24"/>
        </w:rPr>
        <w:t>единую дежурно-</w:t>
      </w:r>
      <w:r w:rsidRPr="00BE27A3">
        <w:rPr>
          <w:rFonts w:ascii="Times New Roman" w:hAnsi="Times New Roman" w:cs="Times New Roman"/>
          <w:sz w:val="24"/>
          <w:szCs w:val="24"/>
        </w:rPr>
        <w:t>диспетчерск</w:t>
      </w:r>
      <w:r w:rsidR="00290992">
        <w:rPr>
          <w:rFonts w:ascii="Times New Roman" w:hAnsi="Times New Roman" w:cs="Times New Roman"/>
          <w:sz w:val="24"/>
          <w:szCs w:val="24"/>
        </w:rPr>
        <w:t xml:space="preserve">ую </w:t>
      </w:r>
      <w:r w:rsidRPr="00BE27A3">
        <w:rPr>
          <w:rFonts w:ascii="Times New Roman" w:hAnsi="Times New Roman" w:cs="Times New Roman"/>
          <w:sz w:val="24"/>
          <w:szCs w:val="24"/>
        </w:rPr>
        <w:t>служб</w:t>
      </w:r>
      <w:r w:rsidR="00290992">
        <w:rPr>
          <w:rFonts w:ascii="Times New Roman" w:hAnsi="Times New Roman" w:cs="Times New Roman"/>
          <w:sz w:val="24"/>
          <w:szCs w:val="24"/>
        </w:rPr>
        <w:t>у</w:t>
      </w:r>
      <w:r w:rsidRPr="00BE27A3">
        <w:rPr>
          <w:rFonts w:ascii="Times New Roman" w:hAnsi="Times New Roman" w:cs="Times New Roman"/>
          <w:sz w:val="24"/>
          <w:szCs w:val="24"/>
        </w:rPr>
        <w:t xml:space="preserve"> </w:t>
      </w:r>
      <w:r w:rsidR="00290992">
        <w:rPr>
          <w:rFonts w:ascii="Times New Roman" w:hAnsi="Times New Roman" w:cs="Times New Roman"/>
          <w:sz w:val="24"/>
          <w:szCs w:val="24"/>
        </w:rPr>
        <w:t>Мотыгинского района(ЕДДС)</w:t>
      </w:r>
      <w:r w:rsidRPr="00BE27A3">
        <w:rPr>
          <w:rFonts w:ascii="Times New Roman" w:hAnsi="Times New Roman" w:cs="Times New Roman"/>
          <w:sz w:val="24"/>
          <w:szCs w:val="24"/>
        </w:rPr>
        <w:t>;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2.3</w:t>
      </w:r>
      <w:r w:rsidRPr="00BE27A3">
        <w:rPr>
          <w:rFonts w:ascii="Times New Roman" w:hAnsi="Times New Roman" w:cs="Times New Roman"/>
          <w:sz w:val="24"/>
          <w:szCs w:val="24"/>
        </w:rPr>
        <w:t>. Передача донесений может производиться по телефонным и электронным средствам связи с использованием различных систем передачи информации.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992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992">
        <w:rPr>
          <w:rFonts w:ascii="Times New Roman" w:hAnsi="Times New Roman" w:cs="Times New Roman"/>
          <w:b/>
          <w:sz w:val="24"/>
          <w:szCs w:val="24"/>
        </w:rPr>
        <w:t>2.4.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В донесении должны содержаться следующие сведения: </w:t>
      </w:r>
    </w:p>
    <w:p w:rsidR="00290992" w:rsidRDefault="00290992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F56" w:rsidRPr="00BE27A3">
        <w:rPr>
          <w:rFonts w:ascii="Times New Roman" w:hAnsi="Times New Roman" w:cs="Times New Roman"/>
          <w:sz w:val="24"/>
          <w:szCs w:val="24"/>
        </w:rPr>
        <w:t xml:space="preserve">полное наименование и техническая характеристика объекта, </w:t>
      </w:r>
    </w:p>
    <w:p w:rsidR="00290992" w:rsidRDefault="00290992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F56" w:rsidRPr="00BE27A3">
        <w:rPr>
          <w:rFonts w:ascii="Times New Roman" w:hAnsi="Times New Roman" w:cs="Times New Roman"/>
          <w:sz w:val="24"/>
          <w:szCs w:val="24"/>
        </w:rPr>
        <w:t xml:space="preserve">наименование эксплуатационной организации, </w:t>
      </w:r>
    </w:p>
    <w:p w:rsidR="00290992" w:rsidRDefault="00290992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F56" w:rsidRPr="00BE27A3">
        <w:rPr>
          <w:rFonts w:ascii="Times New Roman" w:hAnsi="Times New Roman" w:cs="Times New Roman"/>
          <w:sz w:val="24"/>
          <w:szCs w:val="24"/>
        </w:rPr>
        <w:t xml:space="preserve">место расположения объекта (почтовый или строительный адрес), </w:t>
      </w:r>
    </w:p>
    <w:p w:rsidR="00290992" w:rsidRDefault="00290992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F56" w:rsidRPr="00BE27A3">
        <w:rPr>
          <w:rFonts w:ascii="Times New Roman" w:hAnsi="Times New Roman" w:cs="Times New Roman"/>
          <w:sz w:val="24"/>
          <w:szCs w:val="24"/>
        </w:rPr>
        <w:t xml:space="preserve">дата и время аварии, </w:t>
      </w:r>
    </w:p>
    <w:p w:rsidR="00290992" w:rsidRDefault="00290992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F56" w:rsidRPr="00BE27A3">
        <w:rPr>
          <w:rFonts w:ascii="Times New Roman" w:hAnsi="Times New Roman" w:cs="Times New Roman"/>
          <w:sz w:val="24"/>
          <w:szCs w:val="24"/>
        </w:rPr>
        <w:t xml:space="preserve">характер и объем разрушений, </w:t>
      </w:r>
    </w:p>
    <w:p w:rsidR="00290992" w:rsidRDefault="00290992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F56" w:rsidRPr="00BE27A3">
        <w:rPr>
          <w:rFonts w:ascii="Times New Roman" w:hAnsi="Times New Roman" w:cs="Times New Roman"/>
          <w:sz w:val="24"/>
          <w:szCs w:val="24"/>
        </w:rPr>
        <w:t xml:space="preserve">сведения о пострадавших и погибших, обстоятельства, при которых произошла авария,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6F56" w:rsidRPr="00BE27A3" w:rsidRDefault="00290992" w:rsidP="00290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C76F56" w:rsidRPr="00BE27A3">
        <w:rPr>
          <w:rFonts w:ascii="Times New Roman" w:hAnsi="Times New Roman" w:cs="Times New Roman"/>
          <w:sz w:val="24"/>
          <w:szCs w:val="24"/>
        </w:rPr>
        <w:t>сведения о назначении местной комиссии и вероятной причине аварии.</w:t>
      </w:r>
    </w:p>
    <w:p w:rsidR="00C76F56" w:rsidRPr="00BE27A3" w:rsidRDefault="00C76F56" w:rsidP="00290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Информация предприятия жизнеобеспечения должна содержать следующие сведения: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наименование населенного пункта, наименование и адрес объекта аварии;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краткое описание причин и характера аварии;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время начала прекращения подачи энергоресурсов по потребителям;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перечень объектов, подлежащих отключению от энергоресурсов, и объектов, которым прекращена подача энергоресурсов;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объем повреждений и разрушений, состояние коммуникаций, вышедших из строя, в том числе по видам: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наименование коммуникаций, энергосистем;</w:t>
      </w:r>
    </w:p>
    <w:p w:rsidR="00094B1F" w:rsidRPr="00BE27A3" w:rsidRDefault="00C76F56" w:rsidP="00094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показатели параметров состояния</w:t>
      </w:r>
      <w:r w:rsidR="00094B1F">
        <w:rPr>
          <w:rFonts w:ascii="Times New Roman" w:hAnsi="Times New Roman" w:cs="Times New Roman"/>
          <w:sz w:val="24"/>
          <w:szCs w:val="24"/>
        </w:rPr>
        <w:t>:</w:t>
      </w:r>
    </w:p>
    <w:p w:rsidR="00C76F56" w:rsidRPr="00290992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992">
        <w:rPr>
          <w:rFonts w:ascii="Times New Roman" w:hAnsi="Times New Roman" w:cs="Times New Roman"/>
          <w:sz w:val="24"/>
          <w:szCs w:val="24"/>
          <w:u w:val="single"/>
        </w:rPr>
        <w:t>ЛЭП (распределительные линии):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мощность (кВ);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протяженность (км);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количество опор (шт.);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количество трансформаторных подстанций (шт.).</w:t>
      </w:r>
    </w:p>
    <w:p w:rsidR="00C76F56" w:rsidRPr="00290992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992">
        <w:rPr>
          <w:rFonts w:ascii="Times New Roman" w:hAnsi="Times New Roman" w:cs="Times New Roman"/>
          <w:sz w:val="24"/>
          <w:szCs w:val="24"/>
          <w:u w:val="single"/>
        </w:rPr>
        <w:t>Линии связи: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протяженность (км);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характеристика линий связи.</w:t>
      </w:r>
    </w:p>
    <w:p w:rsidR="00C76F56" w:rsidRPr="00290992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992">
        <w:rPr>
          <w:rFonts w:ascii="Times New Roman" w:hAnsi="Times New Roman" w:cs="Times New Roman"/>
          <w:sz w:val="24"/>
          <w:szCs w:val="24"/>
          <w:u w:val="single"/>
        </w:rPr>
        <w:t>Системы водоснабжения и канализации: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протяженность (км);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тип, диаметр труб (км);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давление (атм.);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для оборудования - мощность, тип и количество.</w:t>
      </w:r>
    </w:p>
    <w:p w:rsidR="00C76F56" w:rsidRPr="00290992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992">
        <w:rPr>
          <w:rFonts w:ascii="Times New Roman" w:hAnsi="Times New Roman" w:cs="Times New Roman"/>
          <w:sz w:val="24"/>
          <w:szCs w:val="24"/>
          <w:u w:val="single"/>
        </w:rPr>
        <w:t>Системы теплоснабжения: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протяженность (км);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lastRenderedPageBreak/>
        <w:t>тип, диаметр труб (км);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давление, для оборудования - мощность, тип и количество: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время начала работ по ликвидации аварии, количество аварийных бригад и их численность, ответственное лицо предприятия жизнеобеспечения за организацию и ход работы на объекте аварии, контактный телефон;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планируемое время прекращения работ.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183">
        <w:rPr>
          <w:rFonts w:ascii="Times New Roman" w:hAnsi="Times New Roman" w:cs="Times New Roman"/>
          <w:b/>
          <w:sz w:val="24"/>
          <w:szCs w:val="24"/>
        </w:rPr>
        <w:t>2.5.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Основными задачами диспетчерского управления при ликвидации технологических нарушений являются: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предотвращение развития нарушений, предупреждение травм персонала и повреждения оборудования, не затронутого технологическим нарушением;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создание наиболее надежных послеаварийной схемы и режима работы системы в целом и ее частей;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выяснение состояния отключившегося и отключенного оборудования и, при возможности, включение его в работу;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включение оборудования в работу и восстановление схемы сети, работоспособности оборудования.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183">
        <w:rPr>
          <w:rFonts w:ascii="Times New Roman" w:hAnsi="Times New Roman" w:cs="Times New Roman"/>
          <w:b/>
          <w:sz w:val="24"/>
          <w:szCs w:val="24"/>
        </w:rPr>
        <w:t>2.6</w:t>
      </w:r>
      <w:r w:rsidRPr="00BE27A3">
        <w:rPr>
          <w:rFonts w:ascii="Times New Roman" w:hAnsi="Times New Roman" w:cs="Times New Roman"/>
          <w:sz w:val="24"/>
          <w:szCs w:val="24"/>
        </w:rPr>
        <w:t>. На каждом диспетчерском пункте, щите управления организации должны находиться: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инструкция (порядок) по предотвращению и ликвидации технологических нарушений и аварий, которая составляется в соответствии с типовой инструкцией;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>- планы ликвидации технологических нарушений и аварий;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7A3">
        <w:rPr>
          <w:rFonts w:ascii="Times New Roman" w:hAnsi="Times New Roman" w:cs="Times New Roman"/>
          <w:sz w:val="24"/>
          <w:szCs w:val="24"/>
        </w:rPr>
        <w:t xml:space="preserve">- номера телефонов для связи с руководителями предприятий, организаций и Администрацией </w:t>
      </w:r>
      <w:r w:rsidR="00DE2183">
        <w:rPr>
          <w:rFonts w:ascii="Times New Roman" w:hAnsi="Times New Roman" w:cs="Times New Roman"/>
          <w:sz w:val="24"/>
          <w:szCs w:val="24"/>
        </w:rPr>
        <w:t>Рыбинского сельсовета</w:t>
      </w:r>
      <w:r w:rsidRPr="00BE27A3">
        <w:rPr>
          <w:rFonts w:ascii="Times New Roman" w:hAnsi="Times New Roman" w:cs="Times New Roman"/>
          <w:sz w:val="24"/>
          <w:szCs w:val="24"/>
        </w:rPr>
        <w:t>, в т.ч. номера сотовых телефонов.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183">
        <w:rPr>
          <w:rFonts w:ascii="Times New Roman" w:hAnsi="Times New Roman" w:cs="Times New Roman"/>
          <w:b/>
          <w:sz w:val="24"/>
          <w:szCs w:val="24"/>
        </w:rPr>
        <w:t>2.7.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Аварийно-диспетчерскими службами предприятий (организаций) жизнеобеспечения согласовываются документы, определяющие их взаимодействие при ликвидации технологических нарушений в смежных предприятиях жизнеобеспечения и органе местного самоуправления.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183">
        <w:rPr>
          <w:rFonts w:ascii="Times New Roman" w:hAnsi="Times New Roman" w:cs="Times New Roman"/>
          <w:b/>
          <w:sz w:val="24"/>
          <w:szCs w:val="24"/>
        </w:rPr>
        <w:t>2.8.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В случае возникновения аварий и технологических нарушений на объектах жизнеобеспечения </w:t>
      </w:r>
      <w:r w:rsidR="00DE2183">
        <w:rPr>
          <w:rFonts w:ascii="Times New Roman" w:hAnsi="Times New Roman" w:cs="Times New Roman"/>
          <w:sz w:val="24"/>
          <w:szCs w:val="24"/>
        </w:rPr>
        <w:t>Рыбинского сельсовета</w:t>
      </w:r>
      <w:r w:rsidRPr="00BE27A3">
        <w:rPr>
          <w:rFonts w:ascii="Times New Roman" w:hAnsi="Times New Roman" w:cs="Times New Roman"/>
          <w:sz w:val="24"/>
          <w:szCs w:val="24"/>
        </w:rPr>
        <w:t xml:space="preserve"> АДС предприятия жизнеобеспечения должны руководствоваться утвержденным на предприятии "Порядком ликвидации аварий и технологических нарушений на объектах жизнеобеспечения", составленным в соответствии с действующими правилами.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7B">
        <w:rPr>
          <w:rFonts w:ascii="Times New Roman" w:hAnsi="Times New Roman" w:cs="Times New Roman"/>
          <w:b/>
          <w:sz w:val="24"/>
          <w:szCs w:val="24"/>
        </w:rPr>
        <w:t>2.9</w:t>
      </w:r>
      <w:r w:rsidRPr="00BE27A3">
        <w:rPr>
          <w:rFonts w:ascii="Times New Roman" w:hAnsi="Times New Roman" w:cs="Times New Roman"/>
          <w:sz w:val="24"/>
          <w:szCs w:val="24"/>
        </w:rPr>
        <w:t xml:space="preserve">. АДС предприятия жизнеобеспечения фиксирует время завершения работ по ликвидации аварий и возобновления подачи энергоснабжения потребителям и направляет соответствующую информацию в органы местного самоуправления </w:t>
      </w:r>
      <w:r w:rsidR="00A9577B">
        <w:rPr>
          <w:rFonts w:ascii="Times New Roman" w:hAnsi="Times New Roman" w:cs="Times New Roman"/>
          <w:sz w:val="24"/>
          <w:szCs w:val="24"/>
        </w:rPr>
        <w:t>Рыбинского сельсовета</w:t>
      </w:r>
      <w:r w:rsidRPr="00BE27A3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A9577B">
        <w:rPr>
          <w:rFonts w:ascii="Times New Roman" w:hAnsi="Times New Roman" w:cs="Times New Roman"/>
          <w:sz w:val="24"/>
          <w:szCs w:val="24"/>
        </w:rPr>
        <w:t>ЕДДС Мотыгинского района</w:t>
      </w:r>
      <w:r w:rsidRPr="00BE27A3">
        <w:rPr>
          <w:rFonts w:ascii="Times New Roman" w:hAnsi="Times New Roman" w:cs="Times New Roman"/>
          <w:sz w:val="24"/>
          <w:szCs w:val="24"/>
        </w:rPr>
        <w:t>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7B">
        <w:rPr>
          <w:rFonts w:ascii="Times New Roman" w:hAnsi="Times New Roman" w:cs="Times New Roman"/>
          <w:b/>
          <w:sz w:val="24"/>
          <w:szCs w:val="24"/>
        </w:rPr>
        <w:t>2.10.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правилами. При этом предприятие (организация) жизнеобеспечения, на сетях (системах) которого произошла авария, разрабатывает и осуществляет необходимые мероприятия по устранению причин, препятствующих нормальному энергоснабжению.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7B">
        <w:rPr>
          <w:rFonts w:ascii="Times New Roman" w:hAnsi="Times New Roman" w:cs="Times New Roman"/>
          <w:b/>
          <w:sz w:val="24"/>
          <w:szCs w:val="24"/>
        </w:rPr>
        <w:t>2.11.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В указанный срок смежные предприятия жизнеобеспечения и органы местного самоуправления должны принять меры к безаварийному прекращению технологического процесса, меры по обеспечению безопасности людей, по охране окружающей среды и сохранности оборудования в связи с прекращением подачи энергоресурсов.</w:t>
      </w: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7B">
        <w:rPr>
          <w:rFonts w:ascii="Times New Roman" w:hAnsi="Times New Roman" w:cs="Times New Roman"/>
          <w:b/>
          <w:sz w:val="24"/>
          <w:szCs w:val="24"/>
        </w:rPr>
        <w:lastRenderedPageBreak/>
        <w:t>2.12.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Предприятие жизнеобеспечения обязано организовать временное обеспечение энергоресурсами потребителей из резервных источников для снижения негативных последствий аварии и ущерба.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7B">
        <w:rPr>
          <w:rFonts w:ascii="Times New Roman" w:hAnsi="Times New Roman" w:cs="Times New Roman"/>
          <w:b/>
          <w:sz w:val="24"/>
          <w:szCs w:val="24"/>
        </w:rPr>
        <w:t>2.13.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На время ликвидации аварии и технологических нарушений предприятие (организация) жизнеобеспечения по согласованию с органами местного самоуправления, службами </w:t>
      </w:r>
      <w:proofErr w:type="spellStart"/>
      <w:r w:rsidRPr="00BE27A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E27A3">
        <w:rPr>
          <w:rFonts w:ascii="Times New Roman" w:hAnsi="Times New Roman" w:cs="Times New Roman"/>
          <w:sz w:val="24"/>
          <w:szCs w:val="24"/>
        </w:rPr>
        <w:t xml:space="preserve">, </w:t>
      </w:r>
      <w:r w:rsidR="00A9577B">
        <w:rPr>
          <w:rFonts w:ascii="Times New Roman" w:hAnsi="Times New Roman" w:cs="Times New Roman"/>
          <w:sz w:val="24"/>
          <w:szCs w:val="24"/>
        </w:rPr>
        <w:t>заместителем главы администрации Мотыгинского района по</w:t>
      </w:r>
      <w:r w:rsidRPr="00BE27A3">
        <w:rPr>
          <w:rFonts w:ascii="Times New Roman" w:hAnsi="Times New Roman" w:cs="Times New Roman"/>
          <w:sz w:val="24"/>
          <w:szCs w:val="24"/>
        </w:rPr>
        <w:t xml:space="preserve"> ГО</w:t>
      </w:r>
      <w:r w:rsidR="00A9577B">
        <w:rPr>
          <w:rFonts w:ascii="Times New Roman" w:hAnsi="Times New Roman" w:cs="Times New Roman"/>
          <w:sz w:val="24"/>
          <w:szCs w:val="24"/>
        </w:rPr>
        <w:t xml:space="preserve"> и</w:t>
      </w:r>
      <w:r w:rsidRPr="00BE27A3">
        <w:rPr>
          <w:rFonts w:ascii="Times New Roman" w:hAnsi="Times New Roman" w:cs="Times New Roman"/>
          <w:sz w:val="24"/>
          <w:szCs w:val="24"/>
        </w:rPr>
        <w:t xml:space="preserve"> ЧС организует подачу энергоресурсов в отдельные районы населенного пункта по графикам с обязательным оповещением потребителей о режимах их обеспечения (отпуска).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7B">
        <w:rPr>
          <w:rFonts w:ascii="Times New Roman" w:hAnsi="Times New Roman" w:cs="Times New Roman"/>
          <w:b/>
          <w:sz w:val="24"/>
          <w:szCs w:val="24"/>
        </w:rPr>
        <w:t>2.14.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ведут контроль за ходом работ по ликвидации аварий и взаимодействием предприятий жизнеобеспечения в целях ликвидации негативных последствий аварий, в случае необходимости принимают решения о привлечении дополнительных сил и средств.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F56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77B">
        <w:rPr>
          <w:rFonts w:ascii="Times New Roman" w:hAnsi="Times New Roman" w:cs="Times New Roman"/>
          <w:b/>
          <w:sz w:val="24"/>
          <w:szCs w:val="24"/>
        </w:rPr>
        <w:t>2.15.</w:t>
      </w:r>
      <w:r w:rsidRPr="00BE27A3">
        <w:rPr>
          <w:rFonts w:ascii="Times New Roman" w:hAnsi="Times New Roman" w:cs="Times New Roman"/>
          <w:sz w:val="24"/>
          <w:szCs w:val="24"/>
        </w:rPr>
        <w:t xml:space="preserve"> После ликвидации аварии </w:t>
      </w:r>
      <w:proofErr w:type="spellStart"/>
      <w:r w:rsidRPr="00BE27A3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BE27A3">
        <w:rPr>
          <w:rFonts w:ascii="Times New Roman" w:hAnsi="Times New Roman" w:cs="Times New Roman"/>
          <w:sz w:val="24"/>
          <w:szCs w:val="24"/>
        </w:rPr>
        <w:t xml:space="preserve"> составляется акт приемки выполненных работ и не позднее 4 часов с момента ликвидации представляется в </w:t>
      </w:r>
      <w:r w:rsidR="00A9577B">
        <w:rPr>
          <w:rFonts w:ascii="Times New Roman" w:hAnsi="Times New Roman" w:cs="Times New Roman"/>
          <w:sz w:val="24"/>
          <w:szCs w:val="24"/>
        </w:rPr>
        <w:t>а</w:t>
      </w:r>
      <w:r w:rsidRPr="00BE27A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86AA1">
        <w:rPr>
          <w:rFonts w:ascii="Times New Roman" w:hAnsi="Times New Roman" w:cs="Times New Roman"/>
          <w:sz w:val="24"/>
          <w:szCs w:val="24"/>
        </w:rPr>
        <w:t>Рыбинского сельсовета и администрацию Мотыгинского района</w:t>
      </w:r>
      <w:r w:rsidRPr="00BE27A3">
        <w:rPr>
          <w:rFonts w:ascii="Times New Roman" w:hAnsi="Times New Roman" w:cs="Times New Roman"/>
          <w:sz w:val="24"/>
          <w:szCs w:val="24"/>
        </w:rPr>
        <w:t>.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Рыбинского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Л.И.Петрова</w:t>
      </w: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AA1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AA1" w:rsidRPr="00BE27A3" w:rsidRDefault="00C86AA1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F56" w:rsidRPr="00BE27A3" w:rsidRDefault="00C76F56" w:rsidP="00C76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46F" w:rsidRPr="00BE27A3" w:rsidRDefault="00DE746F">
      <w:pPr>
        <w:rPr>
          <w:rFonts w:ascii="Times New Roman" w:hAnsi="Times New Roman" w:cs="Times New Roman"/>
          <w:sz w:val="24"/>
          <w:szCs w:val="24"/>
        </w:rPr>
      </w:pPr>
    </w:p>
    <w:sectPr w:rsidR="00DE746F" w:rsidRPr="00BE27A3" w:rsidSect="00DE4467">
      <w:pgSz w:w="11906" w:h="16838"/>
      <w:pgMar w:top="851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F56"/>
    <w:rsid w:val="00094B1F"/>
    <w:rsid w:val="00167EB8"/>
    <w:rsid w:val="00290992"/>
    <w:rsid w:val="004335F8"/>
    <w:rsid w:val="00641983"/>
    <w:rsid w:val="007071C1"/>
    <w:rsid w:val="008D68F0"/>
    <w:rsid w:val="008E196E"/>
    <w:rsid w:val="00A13D3B"/>
    <w:rsid w:val="00A9577B"/>
    <w:rsid w:val="00BE27A3"/>
    <w:rsid w:val="00C13744"/>
    <w:rsid w:val="00C76F56"/>
    <w:rsid w:val="00C86AA1"/>
    <w:rsid w:val="00D05F51"/>
    <w:rsid w:val="00DE2183"/>
    <w:rsid w:val="00DE4467"/>
    <w:rsid w:val="00DE746F"/>
    <w:rsid w:val="00E93F66"/>
    <w:rsid w:val="00E96DA0"/>
    <w:rsid w:val="00E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7874-085D-4B57-AD89-28A14DE5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6F"/>
  </w:style>
  <w:style w:type="paragraph" w:styleId="1">
    <w:name w:val="heading 1"/>
    <w:basedOn w:val="a"/>
    <w:next w:val="a"/>
    <w:link w:val="10"/>
    <w:qFormat/>
    <w:rsid w:val="00BE27A3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5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27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E27A3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E27A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F2C1A1B5D2036328F26B59C41E99570AE9A3858449C961C46ADBC13RCdFH" TargetMode="External"/><Relationship Id="rId13" Type="http://schemas.openxmlformats.org/officeDocument/2006/relationships/hyperlink" Target="consultantplus://offline/ref=261F2C1A1B5D2036328F26B59C41E99570AF923B5E449C961C46ADBC13CF12AE6113AACD242AA398R2d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1F2C1A1B5D2036328F26B59C41E99570AE9A3656479C961C46ADBC13CF12AE6113AACD242AA298R2d1H" TargetMode="External"/><Relationship Id="rId12" Type="http://schemas.openxmlformats.org/officeDocument/2006/relationships/hyperlink" Target="consultantplus://offline/ref=261F2C1A1B5D2036328F26B59C41E99575AB9A3F5C4BC19C141FA1BE14C04DB9665AA6CC242AA2R9d9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1F2C1A1B5D2036328F26B59C41E99570A9963B5F439C961C46ADBC13RCdFH" TargetMode="External"/><Relationship Id="rId11" Type="http://schemas.openxmlformats.org/officeDocument/2006/relationships/hyperlink" Target="consultantplus://offline/ref=261F2C1A1B5D2036328F26B59C41E99570AE9A3656479C961C46ADBC13CF12AE6113AACD242AA298R2d1H" TargetMode="External"/><Relationship Id="rId5" Type="http://schemas.openxmlformats.org/officeDocument/2006/relationships/hyperlink" Target="consultantplus://offline/ref=261F2C1A1B5D2036328F26B59C41E99570AF963E5D449C961C46ADBC13CF12AE6113AACD242BA19DR2d5H" TargetMode="External"/><Relationship Id="rId15" Type="http://schemas.openxmlformats.org/officeDocument/2006/relationships/hyperlink" Target="consultantplus://offline/ref=261F2C1A1B5D2036328F26B59C41E99574AC953C5516CB944D13A3B91B9F5ABE2F56A7CC242BRAd5H" TargetMode="External"/><Relationship Id="rId10" Type="http://schemas.openxmlformats.org/officeDocument/2006/relationships/hyperlink" Target="consultantplus://offline/ref=261F2C1A1B5D2036328F26B59C41E99570A9963B5F439C961C46ADBC13RCd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1F2C1A1B5D2036328F26B59C41E99570AF963E5D449C961C46ADBC13CF12AE6113AACD242BA19DR2d5H" TargetMode="External"/><Relationship Id="rId14" Type="http://schemas.openxmlformats.org/officeDocument/2006/relationships/hyperlink" Target="consultantplus://offline/ref=261F2C1A1B5D2036328F26B59C41E99575AA9A385F4BC19C141FA1BE14C04DB9665AA6CC242AA2R9d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B3FA-251E-4A87-9381-188D4063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</cp:lastModifiedBy>
  <cp:revision>14</cp:revision>
  <cp:lastPrinted>2014-08-25T07:30:00Z</cp:lastPrinted>
  <dcterms:created xsi:type="dcterms:W3CDTF">2013-11-21T05:54:00Z</dcterms:created>
  <dcterms:modified xsi:type="dcterms:W3CDTF">2015-11-05T03:58:00Z</dcterms:modified>
</cp:coreProperties>
</file>