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D2" w:rsidRPr="00E35F77" w:rsidRDefault="00AF2E26" w:rsidP="00AF2E26">
      <w:pPr>
        <w:autoSpaceDE w:val="0"/>
        <w:autoSpaceDN w:val="0"/>
        <w:adjustRightInd w:val="0"/>
        <w:ind w:left="5670"/>
        <w:rPr>
          <w:color w:val="FF0000"/>
          <w:sz w:val="28"/>
          <w:szCs w:val="28"/>
          <w:lang w:val="ru-RU" w:eastAsia="ru-RU"/>
        </w:rPr>
      </w:pPr>
      <w:r w:rsidRPr="00AF2E26">
        <w:rPr>
          <w:sz w:val="28"/>
          <w:szCs w:val="28"/>
          <w:lang w:val="ru-RU" w:eastAsia="ru-RU"/>
        </w:rPr>
        <w:t xml:space="preserve">Приложение </w:t>
      </w:r>
      <w:r w:rsidRPr="00AF2E26">
        <w:rPr>
          <w:sz w:val="28"/>
          <w:szCs w:val="28"/>
          <w:lang w:val="ru-RU" w:eastAsia="ru-RU"/>
        </w:rPr>
        <w:br/>
        <w:t xml:space="preserve">к постановлению </w:t>
      </w:r>
      <w:r w:rsidR="00EB4BD2" w:rsidRPr="00E35F77">
        <w:rPr>
          <w:color w:val="FF0000"/>
          <w:sz w:val="28"/>
          <w:szCs w:val="28"/>
          <w:lang w:val="ru-RU" w:eastAsia="ru-RU"/>
        </w:rPr>
        <w:t xml:space="preserve">Администрации </w:t>
      </w:r>
    </w:p>
    <w:p w:rsidR="00AF2E26" w:rsidRPr="00E35F77" w:rsidRDefault="00C1186F" w:rsidP="00AF2E26">
      <w:pPr>
        <w:autoSpaceDE w:val="0"/>
        <w:autoSpaceDN w:val="0"/>
        <w:adjustRightInd w:val="0"/>
        <w:ind w:left="5670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  <w:t>Рыбинского сельсовета</w:t>
      </w:r>
    </w:p>
    <w:p w:rsidR="00AF2E26" w:rsidRDefault="00AF2E26" w:rsidP="00AF2E26">
      <w:pPr>
        <w:autoSpaceDE w:val="0"/>
        <w:autoSpaceDN w:val="0"/>
        <w:adjustRightInd w:val="0"/>
        <w:ind w:left="5670"/>
        <w:rPr>
          <w:sz w:val="28"/>
          <w:szCs w:val="28"/>
          <w:lang w:val="ru-RU" w:eastAsia="ru-RU"/>
        </w:rPr>
      </w:pPr>
      <w:r w:rsidRPr="00AF2E26">
        <w:rPr>
          <w:sz w:val="28"/>
          <w:szCs w:val="28"/>
          <w:lang w:val="ru-RU" w:eastAsia="ru-RU"/>
        </w:rPr>
        <w:t xml:space="preserve">от </w:t>
      </w:r>
      <w:r w:rsidR="00C1186F">
        <w:rPr>
          <w:sz w:val="28"/>
          <w:szCs w:val="28"/>
          <w:lang w:val="ru-RU" w:eastAsia="ru-RU"/>
        </w:rPr>
        <w:t>11.12.</w:t>
      </w:r>
      <w:r w:rsidRPr="00AF2E26">
        <w:rPr>
          <w:sz w:val="28"/>
          <w:szCs w:val="28"/>
          <w:lang w:val="ru-RU" w:eastAsia="ru-RU"/>
        </w:rPr>
        <w:t>2015№</w:t>
      </w:r>
      <w:r w:rsidR="00C1186F">
        <w:rPr>
          <w:sz w:val="28"/>
          <w:szCs w:val="28"/>
          <w:lang w:val="ru-RU" w:eastAsia="ru-RU"/>
        </w:rPr>
        <w:t xml:space="preserve"> 62</w:t>
      </w:r>
    </w:p>
    <w:p w:rsidR="00AF2E26" w:rsidRPr="00AF2E26" w:rsidRDefault="00AF2E26" w:rsidP="002E303F">
      <w:pPr>
        <w:autoSpaceDE w:val="0"/>
        <w:autoSpaceDN w:val="0"/>
        <w:adjustRightInd w:val="0"/>
        <w:ind w:left="5670"/>
        <w:jc w:val="center"/>
        <w:rPr>
          <w:sz w:val="28"/>
          <w:szCs w:val="28"/>
          <w:lang w:val="ru-RU"/>
        </w:rPr>
      </w:pPr>
    </w:p>
    <w:p w:rsidR="00EB4BD2" w:rsidRDefault="00AF2E26" w:rsidP="002E30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AF2E26">
        <w:rPr>
          <w:b/>
          <w:sz w:val="28"/>
          <w:szCs w:val="28"/>
          <w:lang w:val="ru-RU"/>
        </w:rPr>
        <w:t>Порядок</w:t>
      </w:r>
    </w:p>
    <w:p w:rsidR="00AF2E26" w:rsidRDefault="00AF2E26" w:rsidP="002E30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AF2E26">
        <w:rPr>
          <w:b/>
          <w:sz w:val="28"/>
          <w:szCs w:val="28"/>
          <w:lang w:val="ru-RU"/>
        </w:rPr>
        <w:t xml:space="preserve">формирования </w:t>
      </w:r>
      <w:r w:rsidR="00D47186">
        <w:rPr>
          <w:b/>
          <w:sz w:val="28"/>
          <w:szCs w:val="28"/>
          <w:lang w:val="ru-RU"/>
        </w:rPr>
        <w:t>муниципального</w:t>
      </w:r>
      <w:r w:rsidRPr="00AF2E26">
        <w:rPr>
          <w:b/>
          <w:sz w:val="28"/>
          <w:szCs w:val="28"/>
          <w:lang w:val="ru-RU"/>
        </w:rPr>
        <w:t xml:space="preserve"> задания </w:t>
      </w:r>
      <w:r w:rsidRPr="00AF2E26">
        <w:rPr>
          <w:b/>
          <w:sz w:val="28"/>
          <w:szCs w:val="28"/>
          <w:lang w:val="ru-RU"/>
        </w:rPr>
        <w:br/>
        <w:t xml:space="preserve">в отношении </w:t>
      </w:r>
      <w:r w:rsidR="00D47186">
        <w:rPr>
          <w:b/>
          <w:sz w:val="28"/>
          <w:szCs w:val="28"/>
          <w:lang w:val="ru-RU"/>
        </w:rPr>
        <w:t xml:space="preserve">муниципальных </w:t>
      </w:r>
      <w:r w:rsidRPr="00AF2E26">
        <w:rPr>
          <w:b/>
          <w:sz w:val="28"/>
          <w:szCs w:val="28"/>
          <w:lang w:val="ru-RU"/>
        </w:rPr>
        <w:t xml:space="preserve"> учреждений и финансового обеспечения выполнения </w:t>
      </w:r>
      <w:r w:rsidR="00D47186">
        <w:rPr>
          <w:b/>
          <w:sz w:val="28"/>
          <w:szCs w:val="28"/>
          <w:lang w:val="ru-RU"/>
        </w:rPr>
        <w:t>муниципального</w:t>
      </w:r>
      <w:r w:rsidRPr="00AF2E26">
        <w:rPr>
          <w:b/>
          <w:sz w:val="28"/>
          <w:szCs w:val="28"/>
          <w:lang w:val="ru-RU"/>
        </w:rPr>
        <w:t xml:space="preserve"> задания</w:t>
      </w:r>
    </w:p>
    <w:p w:rsidR="00EB4BD2" w:rsidRDefault="002E303F" w:rsidP="002E303F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</w:t>
      </w:r>
      <w:r w:rsidR="001B0AFD">
        <w:rPr>
          <w:sz w:val="28"/>
          <w:szCs w:val="28"/>
        </w:rPr>
        <w:t>I</w:t>
      </w:r>
      <w:r w:rsidR="001B0AFD">
        <w:rPr>
          <w:sz w:val="28"/>
          <w:szCs w:val="28"/>
          <w:lang w:val="ru-RU"/>
        </w:rPr>
        <w:t>.</w:t>
      </w:r>
      <w:r w:rsidR="00EB4BD2" w:rsidRPr="00EB4BD2">
        <w:rPr>
          <w:sz w:val="28"/>
          <w:szCs w:val="28"/>
          <w:lang w:val="ru-RU"/>
        </w:rPr>
        <w:t>Общие положения</w:t>
      </w:r>
    </w:p>
    <w:p w:rsidR="00EB4BD2" w:rsidRPr="00EB4BD2" w:rsidRDefault="00EB4BD2" w:rsidP="00EB4BD2">
      <w:pPr>
        <w:autoSpaceDE w:val="0"/>
        <w:autoSpaceDN w:val="0"/>
        <w:adjustRightInd w:val="0"/>
        <w:ind w:left="900"/>
        <w:rPr>
          <w:sz w:val="28"/>
          <w:szCs w:val="28"/>
          <w:lang w:val="ru-RU"/>
        </w:rPr>
      </w:pPr>
    </w:p>
    <w:p w:rsidR="00063DD8" w:rsidRDefault="00063DD8" w:rsidP="00063DD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63DD8">
        <w:rPr>
          <w:sz w:val="28"/>
          <w:szCs w:val="28"/>
          <w:lang w:val="ru-RU"/>
        </w:rPr>
        <w:t>1.Настоящий Порядок</w:t>
      </w:r>
      <w:r w:rsidR="00EB4BD2">
        <w:rPr>
          <w:sz w:val="28"/>
          <w:szCs w:val="28"/>
          <w:lang w:val="ru-RU"/>
        </w:rPr>
        <w:t xml:space="preserve"> разработан в соответствии со статьей 69.2. Бюджетного Кодекса Российской Федерации и</w:t>
      </w:r>
      <w:r w:rsidRPr="00063DD8">
        <w:rPr>
          <w:sz w:val="28"/>
          <w:szCs w:val="28"/>
          <w:lang w:val="ru-RU"/>
        </w:rPr>
        <w:t xml:space="preserve"> устанавливает порядок формирования и финансового обеспечения выполнения муниципального задания </w:t>
      </w:r>
      <w:r w:rsidR="001B0AFD">
        <w:rPr>
          <w:sz w:val="28"/>
          <w:szCs w:val="28"/>
          <w:lang w:val="ru-RU"/>
        </w:rPr>
        <w:t xml:space="preserve">(далее – Порядок) </w:t>
      </w:r>
      <w:r w:rsidRPr="00063DD8">
        <w:rPr>
          <w:sz w:val="28"/>
          <w:szCs w:val="28"/>
          <w:lang w:val="ru-RU"/>
        </w:rPr>
        <w:t>на оказание муниципальных услуг (выполнение работ) (далее - муниципальное задание) муниципальными бюджетными учреждениями, автономными учреждениями, созданными на базе имущества, находящегося в муниципальной собственности, а также муниципальными казенными учреждениями, определенными правовыми актами главных распорядителей средств районного бюджета, в ведении которых находятся муниципальные казенные учреждения.</w:t>
      </w:r>
    </w:p>
    <w:p w:rsidR="001B0AFD" w:rsidRPr="00A3257D" w:rsidRDefault="001B0AFD" w:rsidP="001B0AF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>
        <w:rPr>
          <w:rFonts w:eastAsia="Calibri"/>
          <w:bCs/>
          <w:sz w:val="28"/>
          <w:szCs w:val="28"/>
          <w:lang w:val="ru-RU"/>
        </w:rPr>
        <w:t xml:space="preserve">        2.Муниципальное</w:t>
      </w:r>
      <w:r w:rsidRPr="00A3257D">
        <w:rPr>
          <w:rFonts w:eastAsia="Calibri"/>
          <w:bCs/>
          <w:sz w:val="28"/>
          <w:szCs w:val="28"/>
          <w:lang w:val="ru-RU"/>
        </w:rPr>
        <w:t xml:space="preserve"> задание формируется в соответствии с основными видами деятельности, предусмотренным</w:t>
      </w:r>
      <w:r>
        <w:rPr>
          <w:rFonts w:eastAsia="Calibri"/>
          <w:bCs/>
          <w:sz w:val="28"/>
          <w:szCs w:val="28"/>
          <w:lang w:val="ru-RU"/>
        </w:rPr>
        <w:t>и</w:t>
      </w:r>
      <w:r w:rsidRPr="00A3257D">
        <w:rPr>
          <w:rFonts w:eastAsia="Calibri"/>
          <w:bCs/>
          <w:sz w:val="28"/>
          <w:szCs w:val="28"/>
          <w:lang w:val="ru-RU"/>
        </w:rPr>
        <w:t xml:space="preserve"> учредительными документами </w:t>
      </w:r>
      <w:r>
        <w:rPr>
          <w:rFonts w:eastAsia="Calibri"/>
          <w:bCs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bCs/>
          <w:sz w:val="28"/>
          <w:szCs w:val="28"/>
          <w:lang w:val="ru-RU"/>
        </w:rPr>
        <w:t xml:space="preserve"> учреждения, </w:t>
      </w:r>
      <w:r w:rsidRPr="00A3257D">
        <w:rPr>
          <w:color w:val="000000"/>
          <w:sz w:val="28"/>
          <w:szCs w:val="28"/>
          <w:lang w:val="ru-RU" w:eastAsia="ru-RU"/>
        </w:rPr>
        <w:t xml:space="preserve">с учетом предложений </w:t>
      </w:r>
      <w:r>
        <w:rPr>
          <w:color w:val="000000"/>
          <w:sz w:val="28"/>
          <w:szCs w:val="28"/>
          <w:lang w:val="ru-RU" w:eastAsia="ru-RU"/>
        </w:rPr>
        <w:t>муниципальн</w:t>
      </w:r>
      <w:r w:rsidRPr="00A3257D">
        <w:rPr>
          <w:color w:val="000000"/>
          <w:sz w:val="28"/>
          <w:szCs w:val="28"/>
          <w:lang w:val="ru-RU" w:eastAsia="ru-RU"/>
        </w:rPr>
        <w:t xml:space="preserve">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показателей выполнения </w:t>
      </w:r>
      <w:r>
        <w:rPr>
          <w:color w:val="000000"/>
          <w:sz w:val="28"/>
          <w:szCs w:val="28"/>
          <w:lang w:val="ru-RU" w:eastAsia="ru-RU"/>
        </w:rPr>
        <w:t>муниципальным</w:t>
      </w:r>
      <w:r w:rsidRPr="00A3257D">
        <w:rPr>
          <w:color w:val="000000"/>
          <w:sz w:val="28"/>
          <w:szCs w:val="28"/>
          <w:lang w:val="ru-RU" w:eastAsia="ru-RU"/>
        </w:rPr>
        <w:t xml:space="preserve"> учреждением </w:t>
      </w:r>
      <w:r>
        <w:rPr>
          <w:color w:val="000000"/>
          <w:sz w:val="28"/>
          <w:szCs w:val="28"/>
          <w:lang w:val="ru-RU" w:eastAsia="ru-RU"/>
        </w:rPr>
        <w:t>муниципального</w:t>
      </w:r>
      <w:r w:rsidRPr="00A3257D">
        <w:rPr>
          <w:color w:val="000000"/>
          <w:sz w:val="28"/>
          <w:szCs w:val="28"/>
          <w:lang w:val="ru-RU" w:eastAsia="ru-RU"/>
        </w:rPr>
        <w:t xml:space="preserve"> задания в отчетном финансовом году.</w:t>
      </w:r>
    </w:p>
    <w:p w:rsidR="001B0AFD" w:rsidRPr="00063DD8" w:rsidRDefault="001B0AFD" w:rsidP="00063DD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063DD8" w:rsidRPr="00EB4BD2" w:rsidRDefault="00EB4BD2" w:rsidP="001B0AF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 ф</w:t>
      </w:r>
      <w:r w:rsidR="00063DD8" w:rsidRPr="00EB4BD2">
        <w:rPr>
          <w:sz w:val="28"/>
          <w:szCs w:val="28"/>
          <w:lang w:val="ru-RU"/>
        </w:rPr>
        <w:t>ормировани</w:t>
      </w:r>
      <w:r>
        <w:rPr>
          <w:sz w:val="28"/>
          <w:szCs w:val="28"/>
          <w:lang w:val="ru-RU"/>
        </w:rPr>
        <w:t>я</w:t>
      </w:r>
      <w:r w:rsidR="00063DD8" w:rsidRPr="00EB4BD2">
        <w:rPr>
          <w:sz w:val="28"/>
          <w:szCs w:val="28"/>
          <w:lang w:val="ru-RU"/>
        </w:rPr>
        <w:t xml:space="preserve"> муниципального задания</w:t>
      </w:r>
    </w:p>
    <w:p w:rsidR="00063DD8" w:rsidRPr="00EB4BD2" w:rsidRDefault="00063DD8" w:rsidP="00063DD8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</w:p>
    <w:p w:rsidR="00AF2E26" w:rsidRPr="00A3257D" w:rsidRDefault="001B0AFD" w:rsidP="00AF2E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rFonts w:eastAsia="Calibri"/>
          <w:bCs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 w:eastAsia="ru-RU"/>
        </w:rPr>
        <w:t>Муниципальное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 задание должно содержать:</w:t>
      </w:r>
    </w:p>
    <w:p w:rsidR="00AF2E26" w:rsidRPr="00A3257D" w:rsidRDefault="001B0AFD" w:rsidP="001B0AF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показатели, характеризующие качество и (или) объем (содержание) оказываемых </w:t>
      </w:r>
      <w:r>
        <w:rPr>
          <w:color w:val="000000"/>
          <w:sz w:val="28"/>
          <w:szCs w:val="28"/>
          <w:lang w:val="ru-RU" w:eastAsia="ru-RU"/>
        </w:rPr>
        <w:t>муниципальных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 услуг (выполняемых работ);</w:t>
      </w:r>
    </w:p>
    <w:p w:rsidR="00AF2E26" w:rsidRPr="00A3257D" w:rsidRDefault="001B0AFD" w:rsidP="001B0AF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порядок оказания (выполнения) </w:t>
      </w:r>
      <w:r>
        <w:rPr>
          <w:color w:val="000000"/>
          <w:sz w:val="28"/>
          <w:szCs w:val="28"/>
          <w:lang w:val="ru-RU" w:eastAsia="ru-RU"/>
        </w:rPr>
        <w:t xml:space="preserve">муниципальной </w:t>
      </w:r>
      <w:r w:rsidR="00AF2E26" w:rsidRPr="00A3257D">
        <w:rPr>
          <w:color w:val="000000"/>
          <w:sz w:val="28"/>
          <w:szCs w:val="28"/>
          <w:lang w:val="ru-RU" w:eastAsia="ru-RU"/>
        </w:rPr>
        <w:t>услуги (работы);</w:t>
      </w:r>
    </w:p>
    <w:p w:rsidR="00AF2E26" w:rsidRPr="00A3257D" w:rsidRDefault="001B0AFD" w:rsidP="001B0AF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определение категорий физических и (или) юридических лиц, являющихся потребителями оказываемых услуг; </w:t>
      </w:r>
    </w:p>
    <w:p w:rsidR="00AF2E26" w:rsidRPr="00A3257D" w:rsidRDefault="001B0AFD" w:rsidP="001B0AF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предельные цены (тарифы) на оплату оказываемых услуг физическими </w:t>
      </w:r>
      <w:r w:rsidR="00AF2E26" w:rsidRPr="00AF2E26">
        <w:rPr>
          <w:sz w:val="28"/>
          <w:szCs w:val="28"/>
          <w:lang w:val="ru-RU" w:eastAsia="ru-RU"/>
        </w:rPr>
        <w:t xml:space="preserve">и </w:t>
      </w:r>
      <w:r w:rsidR="00AF2E26" w:rsidRPr="00A3257D">
        <w:rPr>
          <w:color w:val="000000"/>
          <w:sz w:val="28"/>
          <w:szCs w:val="28"/>
          <w:lang w:val="ru-RU" w:eastAsia="ru-RU"/>
        </w:rPr>
        <w:t>(или)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законодательством;</w:t>
      </w:r>
    </w:p>
    <w:p w:rsidR="00AF2E26" w:rsidRPr="00A3257D" w:rsidRDefault="001B0AFD" w:rsidP="001B0AF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 w:eastAsia="ru-RU"/>
        </w:rPr>
        <w:lastRenderedPageBreak/>
        <w:t>-</w:t>
      </w:r>
      <w:r w:rsidR="00AF2E26" w:rsidRPr="00A3257D">
        <w:rPr>
          <w:rFonts w:eastAsia="Calibri"/>
          <w:color w:val="000000"/>
          <w:sz w:val="28"/>
          <w:szCs w:val="28"/>
          <w:lang w:val="ru-RU" w:eastAsia="ru-RU"/>
        </w:rPr>
        <w:t xml:space="preserve">порядок контроля за исполнением </w:t>
      </w:r>
      <w:r>
        <w:rPr>
          <w:rFonts w:eastAsia="Calibri"/>
          <w:color w:val="000000"/>
          <w:sz w:val="28"/>
          <w:szCs w:val="28"/>
          <w:lang w:val="ru-RU" w:eastAsia="ru-RU"/>
        </w:rPr>
        <w:t>муниципального</w:t>
      </w:r>
      <w:r w:rsidR="00AF2E26" w:rsidRPr="00A3257D">
        <w:rPr>
          <w:rFonts w:eastAsia="Calibri"/>
          <w:color w:val="000000"/>
          <w:sz w:val="28"/>
          <w:szCs w:val="28"/>
          <w:lang w:val="ru-RU" w:eastAsia="ru-RU"/>
        </w:rPr>
        <w:t xml:space="preserve"> задания, </w:t>
      </w:r>
      <w:r w:rsidR="00AF2E26" w:rsidRPr="00A3257D">
        <w:rPr>
          <w:rFonts w:eastAsia="Calibri"/>
          <w:sz w:val="28"/>
          <w:szCs w:val="28"/>
          <w:lang w:val="ru-RU"/>
        </w:rPr>
        <w:t xml:space="preserve">в том числе условия и порядок его досрочного прекращения, а также </w:t>
      </w:r>
      <w:r w:rsidR="00AF2E26" w:rsidRPr="00A3257D">
        <w:rPr>
          <w:rFonts w:eastAsia="Calibri"/>
          <w:color w:val="000000"/>
          <w:sz w:val="28"/>
          <w:szCs w:val="28"/>
          <w:lang w:val="ru-RU" w:eastAsia="ru-RU"/>
        </w:rPr>
        <w:t xml:space="preserve">требования </w:t>
      </w:r>
      <w:r w:rsidR="00AF2E26" w:rsidRPr="00A3257D">
        <w:rPr>
          <w:rFonts w:eastAsia="Calibri"/>
          <w:color w:val="000000"/>
          <w:sz w:val="28"/>
          <w:szCs w:val="28"/>
          <w:lang w:val="ru-RU" w:eastAsia="ru-RU"/>
        </w:rPr>
        <w:br/>
        <w:t xml:space="preserve">к отчетности о выполнении </w:t>
      </w:r>
      <w:r>
        <w:rPr>
          <w:rFonts w:eastAsia="Calibri"/>
          <w:color w:val="000000"/>
          <w:sz w:val="28"/>
          <w:szCs w:val="28"/>
          <w:lang w:val="ru-RU" w:eastAsia="ru-RU"/>
        </w:rPr>
        <w:t>муниципального</w:t>
      </w:r>
      <w:r w:rsidR="00AF2E26" w:rsidRPr="00A3257D">
        <w:rPr>
          <w:rFonts w:eastAsia="Calibri"/>
          <w:color w:val="000000"/>
          <w:sz w:val="28"/>
          <w:szCs w:val="28"/>
          <w:lang w:val="ru-RU" w:eastAsia="ru-RU"/>
        </w:rPr>
        <w:t xml:space="preserve"> задания.</w:t>
      </w:r>
    </w:p>
    <w:p w:rsidR="00AF2E26" w:rsidRPr="00A3257D" w:rsidRDefault="00B2067D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Муниципальное </w:t>
      </w:r>
      <w:r w:rsidR="00AF2E26" w:rsidRPr="00A3257D">
        <w:rPr>
          <w:rFonts w:eastAsia="Calibri"/>
          <w:sz w:val="28"/>
          <w:szCs w:val="28"/>
          <w:lang w:val="ru-RU"/>
        </w:rPr>
        <w:t>задание на очередной финансовый год и плановый период формируется по форме согласно приложению № 1 к Порядку.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При установлении </w:t>
      </w:r>
      <w:r w:rsidR="00B2067D">
        <w:rPr>
          <w:rFonts w:eastAsia="Calibri"/>
          <w:sz w:val="28"/>
          <w:szCs w:val="28"/>
          <w:lang w:val="ru-RU"/>
        </w:rPr>
        <w:t xml:space="preserve">муниципальному </w:t>
      </w:r>
      <w:r w:rsidRPr="00A3257D">
        <w:rPr>
          <w:rFonts w:eastAsia="Calibri"/>
          <w:sz w:val="28"/>
          <w:szCs w:val="28"/>
          <w:lang w:val="ru-RU"/>
        </w:rPr>
        <w:t xml:space="preserve">учреждению </w:t>
      </w:r>
      <w:r w:rsidR="00B2067D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на оказание нескольких </w:t>
      </w:r>
      <w:r w:rsidR="00B2067D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услуг (выполнение нескольких работ) </w:t>
      </w:r>
      <w:r w:rsidR="00B2067D">
        <w:rPr>
          <w:rFonts w:eastAsia="Calibri"/>
          <w:sz w:val="28"/>
          <w:szCs w:val="28"/>
          <w:lang w:val="ru-RU"/>
        </w:rPr>
        <w:t>муниципаль</w:t>
      </w:r>
      <w:r w:rsidRPr="00A3257D">
        <w:rPr>
          <w:rFonts w:eastAsia="Calibri"/>
          <w:sz w:val="28"/>
          <w:szCs w:val="28"/>
          <w:lang w:val="ru-RU"/>
        </w:rPr>
        <w:t xml:space="preserve">ное задание формируется из нескольких разделов, каждый из которых должен содержать требования к оказанию одной </w:t>
      </w:r>
      <w:r w:rsidR="00B2067D">
        <w:rPr>
          <w:rFonts w:eastAsia="Calibri"/>
          <w:sz w:val="28"/>
          <w:szCs w:val="28"/>
          <w:lang w:val="ru-RU"/>
        </w:rPr>
        <w:t>муниципальной услуги</w:t>
      </w:r>
      <w:r w:rsidRPr="00A3257D">
        <w:rPr>
          <w:rFonts w:eastAsia="Calibri"/>
          <w:sz w:val="28"/>
          <w:szCs w:val="28"/>
          <w:lang w:val="ru-RU"/>
        </w:rPr>
        <w:t xml:space="preserve"> (выполнению одной работы).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При установлении </w:t>
      </w:r>
      <w:r w:rsidR="00B2067D">
        <w:rPr>
          <w:rFonts w:eastAsia="Calibri"/>
          <w:sz w:val="28"/>
          <w:szCs w:val="28"/>
          <w:lang w:val="ru-RU"/>
        </w:rPr>
        <w:t>муниципальн</w:t>
      </w:r>
      <w:r w:rsidRPr="00A3257D">
        <w:rPr>
          <w:rFonts w:eastAsia="Calibri"/>
          <w:sz w:val="28"/>
          <w:szCs w:val="28"/>
          <w:lang w:val="ru-RU"/>
        </w:rPr>
        <w:t xml:space="preserve">ому учреждению </w:t>
      </w:r>
      <w:r w:rsidR="00B2067D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одновременно на оказание </w:t>
      </w:r>
      <w:r w:rsidR="00B2067D">
        <w:rPr>
          <w:rFonts w:eastAsia="Calibri"/>
          <w:sz w:val="28"/>
          <w:szCs w:val="28"/>
          <w:lang w:val="ru-RU"/>
        </w:rPr>
        <w:t>муниципаль</w:t>
      </w:r>
      <w:r w:rsidRPr="00A3257D">
        <w:rPr>
          <w:rFonts w:eastAsia="Calibri"/>
          <w:sz w:val="28"/>
          <w:szCs w:val="28"/>
          <w:lang w:val="ru-RU"/>
        </w:rPr>
        <w:t xml:space="preserve">ной(ых) услуги (услуг) </w:t>
      </w:r>
      <w:r w:rsidRPr="00A3257D">
        <w:rPr>
          <w:rFonts w:eastAsia="Calibri"/>
          <w:sz w:val="28"/>
          <w:szCs w:val="28"/>
          <w:lang w:val="ru-RU"/>
        </w:rPr>
        <w:br/>
        <w:t xml:space="preserve">и выполнение работы (работ), </w:t>
      </w:r>
      <w:r w:rsidR="00B2067D">
        <w:rPr>
          <w:rFonts w:eastAsia="Calibri"/>
          <w:sz w:val="28"/>
          <w:szCs w:val="28"/>
          <w:lang w:val="ru-RU"/>
        </w:rPr>
        <w:t>муниципально</w:t>
      </w:r>
      <w:r w:rsidRPr="00A3257D">
        <w:rPr>
          <w:rFonts w:eastAsia="Calibri"/>
          <w:sz w:val="28"/>
          <w:szCs w:val="28"/>
          <w:lang w:val="ru-RU"/>
        </w:rPr>
        <w:t xml:space="preserve">е задание формируется из двух частей, каждая из которых должна содержать отдельно требования к оказанию </w:t>
      </w:r>
      <w:r w:rsidR="00B2067D">
        <w:rPr>
          <w:rFonts w:eastAsia="Calibri"/>
          <w:sz w:val="28"/>
          <w:szCs w:val="28"/>
          <w:lang w:val="ru-RU"/>
        </w:rPr>
        <w:t>муниципаль</w:t>
      </w:r>
      <w:r w:rsidRPr="00A3257D">
        <w:rPr>
          <w:rFonts w:eastAsia="Calibri"/>
          <w:sz w:val="28"/>
          <w:szCs w:val="28"/>
          <w:lang w:val="ru-RU"/>
        </w:rPr>
        <w:t>ной</w:t>
      </w:r>
      <w:r w:rsidR="00EE5D9B">
        <w:rPr>
          <w:rFonts w:eastAsia="Calibri"/>
          <w:sz w:val="28"/>
          <w:szCs w:val="28"/>
          <w:lang w:val="ru-RU"/>
        </w:rPr>
        <w:t>(ых)</w:t>
      </w:r>
      <w:r w:rsidRPr="00A3257D">
        <w:rPr>
          <w:rFonts w:eastAsia="Calibri"/>
          <w:sz w:val="28"/>
          <w:szCs w:val="28"/>
          <w:lang w:val="ru-RU"/>
        </w:rPr>
        <w:t xml:space="preserve"> услуги (услуг) и выполнению работы (работ).</w:t>
      </w:r>
    </w:p>
    <w:p w:rsidR="00AE2448" w:rsidRPr="00A3257D" w:rsidRDefault="00B2067D" w:rsidP="00AE24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AF2E26" w:rsidRPr="00A3257D">
        <w:rPr>
          <w:rFonts w:eastAsia="Calibri"/>
          <w:sz w:val="28"/>
          <w:szCs w:val="28"/>
          <w:lang w:val="ru-RU"/>
        </w:rPr>
        <w:t>. </w:t>
      </w:r>
      <w:r w:rsidR="00AE2448">
        <w:rPr>
          <w:rFonts w:eastAsia="Calibri"/>
          <w:sz w:val="28"/>
          <w:szCs w:val="28"/>
          <w:lang w:val="ru-RU"/>
        </w:rPr>
        <w:t>Муниципально</w:t>
      </w:r>
      <w:r w:rsidR="00AE2448" w:rsidRPr="00A3257D">
        <w:rPr>
          <w:rFonts w:eastAsia="Calibri"/>
          <w:sz w:val="28"/>
          <w:szCs w:val="28"/>
          <w:lang w:val="ru-RU"/>
        </w:rPr>
        <w:t xml:space="preserve">е задание формируется при формировании </w:t>
      </w:r>
      <w:r w:rsidR="00AE2448">
        <w:rPr>
          <w:rFonts w:eastAsia="Calibri"/>
          <w:sz w:val="28"/>
          <w:szCs w:val="28"/>
          <w:lang w:val="ru-RU"/>
        </w:rPr>
        <w:t>районного</w:t>
      </w:r>
      <w:r w:rsidR="00AE2448" w:rsidRPr="00A3257D">
        <w:rPr>
          <w:rFonts w:eastAsia="Calibri"/>
          <w:sz w:val="28"/>
          <w:szCs w:val="28"/>
          <w:lang w:val="ru-RU"/>
        </w:rPr>
        <w:t xml:space="preserve"> бюджета на очередной финансовый год и плановый период.</w:t>
      </w:r>
    </w:p>
    <w:p w:rsidR="00AE2448" w:rsidRPr="00A3257D" w:rsidRDefault="00AE2448" w:rsidP="00AE24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Сводные показатели </w:t>
      </w:r>
      <w:r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заданий на очередной финансовый год и плановый период должны соответствовать прогнозу сводных показателей </w:t>
      </w:r>
      <w:r>
        <w:rPr>
          <w:rFonts w:eastAsia="Calibri"/>
          <w:sz w:val="28"/>
          <w:szCs w:val="28"/>
          <w:lang w:val="ru-RU"/>
        </w:rPr>
        <w:t>муниципаль</w:t>
      </w:r>
      <w:r w:rsidRPr="00A3257D">
        <w:rPr>
          <w:rFonts w:eastAsia="Calibri"/>
          <w:sz w:val="28"/>
          <w:szCs w:val="28"/>
          <w:lang w:val="ru-RU"/>
        </w:rPr>
        <w:t xml:space="preserve">ных заданий, установленному в </w:t>
      </w:r>
      <w:r w:rsidRPr="006769EC">
        <w:rPr>
          <w:rFonts w:eastAsia="Calibri"/>
          <w:color w:val="FF0000"/>
          <w:sz w:val="28"/>
          <w:szCs w:val="28"/>
          <w:lang w:val="ru-RU"/>
        </w:rPr>
        <w:t>муниципальных програм</w:t>
      </w:r>
      <w:r w:rsidR="00C1186F">
        <w:rPr>
          <w:rFonts w:eastAsia="Calibri"/>
          <w:color w:val="FF0000"/>
          <w:sz w:val="28"/>
          <w:szCs w:val="28"/>
          <w:lang w:val="ru-RU"/>
        </w:rPr>
        <w:t>мах Администрации Рыбинского сельсовета</w:t>
      </w:r>
      <w:r w:rsidRPr="00A3257D">
        <w:rPr>
          <w:rFonts w:eastAsia="Calibri"/>
          <w:sz w:val="28"/>
          <w:szCs w:val="28"/>
          <w:lang w:val="ru-RU"/>
        </w:rPr>
        <w:t>.</w:t>
      </w:r>
    </w:p>
    <w:p w:rsidR="00B2067D" w:rsidRPr="006769EC" w:rsidRDefault="00B2067D" w:rsidP="00B206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ru-RU"/>
        </w:rPr>
      </w:pPr>
      <w:r w:rsidRPr="00B2067D">
        <w:rPr>
          <w:sz w:val="28"/>
          <w:szCs w:val="28"/>
          <w:lang w:val="ru-RU"/>
        </w:rPr>
        <w:t xml:space="preserve">Муниципальное задание формируется </w:t>
      </w:r>
      <w:r w:rsidR="00AE2448">
        <w:rPr>
          <w:sz w:val="28"/>
          <w:szCs w:val="28"/>
          <w:lang w:val="ru-RU"/>
        </w:rPr>
        <w:t>при</w:t>
      </w:r>
      <w:r w:rsidR="00C1186F">
        <w:rPr>
          <w:sz w:val="28"/>
          <w:szCs w:val="28"/>
          <w:lang w:val="ru-RU"/>
        </w:rPr>
        <w:t xml:space="preserve"> формировании</w:t>
      </w:r>
      <w:r w:rsidR="00C1186F">
        <w:rPr>
          <w:color w:val="FF0000"/>
          <w:sz w:val="28"/>
          <w:szCs w:val="28"/>
          <w:lang w:val="ru-RU"/>
        </w:rPr>
        <w:t>местного</w:t>
      </w:r>
      <w:r w:rsidRPr="006769EC">
        <w:rPr>
          <w:color w:val="FF0000"/>
          <w:sz w:val="28"/>
          <w:szCs w:val="28"/>
          <w:lang w:val="ru-RU"/>
        </w:rPr>
        <w:t xml:space="preserve"> бюджета на очередной финансовый год и плановый период и  утверждается  не  позднее 15 рабочих дней со дня опубликования решения </w:t>
      </w:r>
      <w:r w:rsidR="00C1186F">
        <w:rPr>
          <w:color w:val="FF0000"/>
          <w:sz w:val="28"/>
          <w:szCs w:val="28"/>
          <w:lang w:val="ru-RU"/>
        </w:rPr>
        <w:t>Рыбинского Совета депутатов о местном</w:t>
      </w:r>
      <w:r w:rsidRPr="006769EC">
        <w:rPr>
          <w:color w:val="FF0000"/>
          <w:sz w:val="28"/>
          <w:szCs w:val="28"/>
          <w:lang w:val="ru-RU"/>
        </w:rPr>
        <w:t xml:space="preserve"> бюджете на очередной финансовый год и плановый период в отношении: </w:t>
      </w:r>
    </w:p>
    <w:p w:rsidR="00B2067D" w:rsidRPr="00B2067D" w:rsidRDefault="00D97DB8" w:rsidP="00B206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2067D" w:rsidRPr="00B2067D">
        <w:rPr>
          <w:sz w:val="28"/>
          <w:szCs w:val="28"/>
          <w:lang w:val="ru-RU"/>
        </w:rPr>
        <w:t>муниципальных казенных учреждений – главными распорядителями средств районного бюджета, в ведении которых находятся муниципальные казенные учреждения;</w:t>
      </w:r>
    </w:p>
    <w:p w:rsidR="00B2067D" w:rsidRPr="00B2067D" w:rsidRDefault="00D97DB8" w:rsidP="00B206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2067D" w:rsidRPr="00B2067D">
        <w:rPr>
          <w:sz w:val="28"/>
          <w:szCs w:val="28"/>
          <w:lang w:val="ru-RU"/>
        </w:rPr>
        <w:t xml:space="preserve">муниципальных бюджетных и автономных учреждений – </w:t>
      </w:r>
      <w:r w:rsidR="00B2067D" w:rsidRPr="006769EC">
        <w:rPr>
          <w:color w:val="FF0000"/>
          <w:sz w:val="28"/>
          <w:szCs w:val="28"/>
          <w:lang w:val="ru-RU"/>
        </w:rPr>
        <w:t xml:space="preserve">органом местного самоуправления </w:t>
      </w:r>
      <w:r w:rsidR="00C1186F">
        <w:rPr>
          <w:color w:val="FF0000"/>
          <w:sz w:val="28"/>
          <w:szCs w:val="28"/>
          <w:lang w:val="ru-RU"/>
        </w:rPr>
        <w:t>Администрации Рыбинского сельсовета</w:t>
      </w:r>
      <w:r w:rsidR="00B2067D" w:rsidRPr="00B2067D">
        <w:rPr>
          <w:sz w:val="28"/>
          <w:szCs w:val="28"/>
          <w:lang w:val="ru-RU"/>
        </w:rPr>
        <w:t>, осуществляющим</w:t>
      </w:r>
      <w:r>
        <w:rPr>
          <w:sz w:val="28"/>
          <w:szCs w:val="28"/>
          <w:lang w:val="ru-RU"/>
        </w:rPr>
        <w:t>и</w:t>
      </w:r>
      <w:r w:rsidR="00B2067D" w:rsidRPr="00B2067D">
        <w:rPr>
          <w:sz w:val="28"/>
          <w:szCs w:val="28"/>
          <w:lang w:val="ru-RU"/>
        </w:rPr>
        <w:t xml:space="preserve"> функции и полномочия учредителя в отношении муниципальных бюджетных или автономных учреждений (далее – орган местного самоуправления, осуществляющий функции и полномочия учредителя).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В случае изменения подведомственности </w:t>
      </w:r>
      <w:r w:rsidR="00AE2448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учреждения </w:t>
      </w:r>
      <w:r w:rsidR="00AE2448">
        <w:rPr>
          <w:rFonts w:eastAsia="Calibri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задание не переутверждается при условии сохранения значений показателей, установленных </w:t>
      </w:r>
      <w:r w:rsidR="00AE2448">
        <w:rPr>
          <w:rFonts w:eastAsia="Calibri"/>
          <w:sz w:val="28"/>
          <w:szCs w:val="28"/>
          <w:lang w:val="ru-RU"/>
        </w:rPr>
        <w:t xml:space="preserve"> муниципальным</w:t>
      </w:r>
      <w:r w:rsidRPr="00A3257D">
        <w:rPr>
          <w:rFonts w:eastAsia="Calibri"/>
          <w:sz w:val="28"/>
          <w:szCs w:val="28"/>
          <w:lang w:val="ru-RU"/>
        </w:rPr>
        <w:t>заданием.</w:t>
      </w:r>
    </w:p>
    <w:p w:rsidR="00AF2E26" w:rsidRDefault="00AF2E26" w:rsidP="00EE5D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A3257D">
        <w:rPr>
          <w:color w:val="000000"/>
          <w:sz w:val="28"/>
          <w:szCs w:val="28"/>
          <w:lang w:val="ru-RU" w:eastAsia="ru-RU"/>
        </w:rPr>
        <w:t xml:space="preserve">В случае внесения изменений в показатели </w:t>
      </w:r>
      <w:r w:rsidR="00AE2448">
        <w:rPr>
          <w:color w:val="000000"/>
          <w:sz w:val="28"/>
          <w:szCs w:val="28"/>
          <w:lang w:val="ru-RU" w:eastAsia="ru-RU"/>
        </w:rPr>
        <w:t xml:space="preserve">муниципального </w:t>
      </w:r>
      <w:r w:rsidRPr="00A3257D">
        <w:rPr>
          <w:color w:val="000000"/>
          <w:sz w:val="28"/>
          <w:szCs w:val="28"/>
          <w:lang w:val="ru-RU" w:eastAsia="ru-RU"/>
        </w:rPr>
        <w:t>задания фо</w:t>
      </w:r>
      <w:r w:rsidR="00AE2448">
        <w:rPr>
          <w:color w:val="000000"/>
          <w:sz w:val="28"/>
          <w:szCs w:val="28"/>
          <w:lang w:val="ru-RU" w:eastAsia="ru-RU"/>
        </w:rPr>
        <w:t>рмируется новое муниципальное</w:t>
      </w:r>
      <w:r w:rsidRPr="00A3257D">
        <w:rPr>
          <w:color w:val="000000"/>
          <w:sz w:val="28"/>
          <w:szCs w:val="28"/>
          <w:lang w:val="ru-RU" w:eastAsia="ru-RU"/>
        </w:rPr>
        <w:t xml:space="preserve"> задание (с учетом внесенных изменений) </w:t>
      </w:r>
      <w:r w:rsidR="00EE5D9B">
        <w:rPr>
          <w:color w:val="000000"/>
          <w:sz w:val="28"/>
          <w:szCs w:val="28"/>
          <w:lang w:val="ru-RU" w:eastAsia="ru-RU"/>
        </w:rPr>
        <w:br/>
      </w:r>
      <w:r w:rsidRPr="00A3257D">
        <w:rPr>
          <w:color w:val="000000"/>
          <w:sz w:val="28"/>
          <w:szCs w:val="28"/>
          <w:lang w:val="ru-RU" w:eastAsia="ru-RU"/>
        </w:rPr>
        <w:t>в соответствии с Порядком.</w:t>
      </w:r>
    </w:p>
    <w:p w:rsidR="00016243" w:rsidRDefault="00AE2448" w:rsidP="000162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 w:rsidR="00AF2E26" w:rsidRPr="00A3257D">
        <w:rPr>
          <w:rFonts w:eastAsia="Calibri"/>
          <w:sz w:val="28"/>
          <w:szCs w:val="28"/>
          <w:lang w:val="ru-RU"/>
        </w:rPr>
        <w:t>. </w:t>
      </w:r>
      <w:r w:rsidR="00016243" w:rsidRPr="00016243">
        <w:rPr>
          <w:sz w:val="28"/>
          <w:szCs w:val="28"/>
          <w:lang w:val="ru-RU"/>
        </w:rPr>
        <w:t xml:space="preserve">Муниципальное задание формируется в соответствии с утвержденным главным распорядителем средств районного бюджета, в ведении которого находятся </w:t>
      </w:r>
      <w:r w:rsidR="00016243">
        <w:rPr>
          <w:sz w:val="28"/>
          <w:szCs w:val="28"/>
          <w:lang w:val="ru-RU"/>
        </w:rPr>
        <w:t>муниципальное казенное учреждение</w:t>
      </w:r>
      <w:r w:rsidR="00016243" w:rsidRPr="00016243">
        <w:rPr>
          <w:sz w:val="28"/>
          <w:szCs w:val="28"/>
          <w:lang w:val="ru-RU"/>
        </w:rPr>
        <w:t xml:space="preserve">, ведомственным перечнем муниципальных услуг и работ, оказываемых (выполняемых) муниципальными учреждениями в качестве основных видов деятельности </w:t>
      </w:r>
      <w:r w:rsidR="00016243" w:rsidRPr="00016243">
        <w:rPr>
          <w:sz w:val="28"/>
          <w:szCs w:val="28"/>
          <w:lang w:val="ru-RU"/>
        </w:rPr>
        <w:lastRenderedPageBreak/>
        <w:t>(далее – ведомственный перечень), сформированным в соответствии с базовыми (отраслевыми) перечнями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– базовый (отраслевой) перечень).</w:t>
      </w:r>
    </w:p>
    <w:p w:rsidR="00016243" w:rsidRPr="00016243" w:rsidRDefault="00016243" w:rsidP="000162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016243">
        <w:rPr>
          <w:sz w:val="28"/>
          <w:szCs w:val="28"/>
          <w:lang w:val="ru-RU"/>
        </w:rPr>
        <w:t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учреждениями, устанавливается администрацией района с соблюдением общих требований, установленных Правительством Российской Федерации.</w:t>
      </w:r>
    </w:p>
    <w:p w:rsidR="00AF2E26" w:rsidRDefault="00016243" w:rsidP="0001624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4.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Утвержденное </w:t>
      </w:r>
      <w:r w:rsidR="006136AC">
        <w:rPr>
          <w:color w:val="000000"/>
          <w:sz w:val="28"/>
          <w:szCs w:val="28"/>
          <w:lang w:val="ru-RU" w:eastAsia="ru-RU"/>
        </w:rPr>
        <w:t>муниципальное</w:t>
      </w:r>
      <w:r>
        <w:rPr>
          <w:color w:val="000000"/>
          <w:sz w:val="28"/>
          <w:szCs w:val="28"/>
          <w:lang w:val="ru-RU" w:eastAsia="ru-RU"/>
        </w:rPr>
        <w:t xml:space="preserve"> задание, 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отчет о выполнении </w:t>
      </w:r>
      <w:r w:rsidR="006136AC">
        <w:rPr>
          <w:color w:val="000000"/>
          <w:sz w:val="28"/>
          <w:szCs w:val="28"/>
          <w:lang w:val="ru-RU" w:eastAsia="ru-RU"/>
        </w:rPr>
        <w:t>муниципального</w:t>
      </w:r>
      <w:r w:rsidR="00AF2E26" w:rsidRPr="00A3257D">
        <w:rPr>
          <w:color w:val="000000"/>
          <w:sz w:val="28"/>
          <w:szCs w:val="28"/>
          <w:lang w:val="ru-RU" w:eastAsia="ru-RU"/>
        </w:rPr>
        <w:t xml:space="preserve"> задания размещаются на официальном сайте </w:t>
      </w:r>
      <w:r w:rsidR="00AF2E26" w:rsidRPr="00A3257D">
        <w:rPr>
          <w:color w:val="000000"/>
          <w:sz w:val="28"/>
          <w:szCs w:val="28"/>
          <w:lang w:val="ru-RU" w:eastAsia="ru-RU"/>
        </w:rPr>
        <w:br/>
        <w:t>в информационно-телекоммуникационной сети Интернет по размещению информации о муниципальных учреждениях (</w:t>
      </w:r>
      <w:r w:rsidR="00AF2E26" w:rsidRPr="00AF2E26">
        <w:rPr>
          <w:sz w:val="28"/>
          <w:szCs w:val="28"/>
          <w:lang w:val="ru-RU" w:eastAsia="ru-RU"/>
        </w:rPr>
        <w:t>www.bus.gov.ru</w:t>
      </w:r>
      <w:r w:rsidR="00AF2E26" w:rsidRPr="00A3257D">
        <w:rPr>
          <w:color w:val="000000"/>
          <w:sz w:val="28"/>
          <w:szCs w:val="28"/>
          <w:lang w:val="ru-RU" w:eastAsia="ru-RU"/>
        </w:rPr>
        <w:t>) в порядке и сроки, установленные приказом Министерства финансов Российской Федерации от 21.07.2011 № 86н «Об утверждении порядка предоставления ин</w:t>
      </w:r>
      <w:r w:rsidR="006136AC">
        <w:rPr>
          <w:color w:val="000000"/>
          <w:sz w:val="28"/>
          <w:szCs w:val="28"/>
          <w:lang w:val="ru-RU" w:eastAsia="ru-RU"/>
        </w:rPr>
        <w:t>формации государственным (муници</w:t>
      </w:r>
      <w:r w:rsidR="00AF2E26" w:rsidRPr="00A3257D">
        <w:rPr>
          <w:color w:val="000000"/>
          <w:sz w:val="28"/>
          <w:szCs w:val="28"/>
          <w:lang w:val="ru-RU" w:eastAsia="ru-RU"/>
        </w:rPr>
        <w:t>пальным</w:t>
      </w:r>
      <w:r w:rsidR="006136AC">
        <w:rPr>
          <w:color w:val="000000"/>
          <w:sz w:val="28"/>
          <w:szCs w:val="28"/>
          <w:lang w:val="ru-RU" w:eastAsia="ru-RU"/>
        </w:rPr>
        <w:t xml:space="preserve">) учреждением, ее размещения на официальном сайте </w:t>
      </w:r>
      <w:r w:rsidR="00AF2E26" w:rsidRPr="00A3257D">
        <w:rPr>
          <w:color w:val="000000"/>
          <w:sz w:val="28"/>
          <w:szCs w:val="28"/>
          <w:lang w:val="ru-RU" w:eastAsia="ru-RU"/>
        </w:rPr>
        <w:t>всетиИнтернети ведения указанного сайта».</w:t>
      </w:r>
    </w:p>
    <w:p w:rsidR="00016243" w:rsidRDefault="00016243" w:rsidP="00AF2E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534C8C" w:rsidRPr="00534C8C" w:rsidRDefault="00534C8C" w:rsidP="00534C8C">
      <w:pPr>
        <w:tabs>
          <w:tab w:val="left" w:pos="993"/>
        </w:tabs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. </w:t>
      </w:r>
      <w:r w:rsidRPr="00534C8C">
        <w:rPr>
          <w:sz w:val="28"/>
          <w:szCs w:val="28"/>
          <w:lang w:val="ru-RU"/>
        </w:rPr>
        <w:t>Финансовое обеспечение выполнения муниципального задания</w:t>
      </w:r>
    </w:p>
    <w:p w:rsidR="00016243" w:rsidRPr="00016243" w:rsidRDefault="00016243" w:rsidP="00534C8C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8"/>
          <w:szCs w:val="28"/>
          <w:lang w:val="ru-RU" w:eastAsia="ru-RU"/>
        </w:rPr>
      </w:pPr>
    </w:p>
    <w:p w:rsidR="00AF2E26" w:rsidRPr="00AF2E26" w:rsidRDefault="00534C8C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AF2E26" w:rsidRPr="00A3257D">
        <w:rPr>
          <w:rFonts w:eastAsia="Calibri"/>
          <w:sz w:val="28"/>
          <w:szCs w:val="28"/>
          <w:lang w:val="ru-RU"/>
        </w:rPr>
        <w:t>. </w:t>
      </w:r>
      <w:r w:rsidR="00AF2E26" w:rsidRPr="00AF2E26">
        <w:rPr>
          <w:sz w:val="28"/>
          <w:szCs w:val="28"/>
          <w:lang w:val="ru-RU" w:eastAsia="ru-RU"/>
        </w:rPr>
        <w:t xml:space="preserve">Объем финансового обеспечения выполнения </w:t>
      </w:r>
      <w:r>
        <w:rPr>
          <w:sz w:val="28"/>
          <w:szCs w:val="28"/>
          <w:lang w:val="ru-RU" w:eastAsia="ru-RU"/>
        </w:rPr>
        <w:t xml:space="preserve">муниципального </w:t>
      </w:r>
      <w:r w:rsidR="00AF2E26" w:rsidRPr="00AF2E26">
        <w:rPr>
          <w:sz w:val="28"/>
          <w:szCs w:val="28"/>
          <w:lang w:val="ru-RU" w:eastAsia="ru-RU"/>
        </w:rPr>
        <w:t xml:space="preserve">задания рассчитывается на основании нормативных затрат на оказание </w:t>
      </w:r>
      <w:r>
        <w:rPr>
          <w:sz w:val="28"/>
          <w:szCs w:val="28"/>
          <w:lang w:val="ru-RU" w:eastAsia="ru-RU"/>
        </w:rPr>
        <w:t>муниципальных</w:t>
      </w:r>
      <w:r w:rsidR="00AF2E26" w:rsidRPr="00AF2E26">
        <w:rPr>
          <w:sz w:val="28"/>
          <w:szCs w:val="28"/>
          <w:lang w:val="ru-RU" w:eastAsia="ru-RU"/>
        </w:rPr>
        <w:t xml:space="preserve"> услуг, нормативных затрат, связанных с выполнением работ, </w:t>
      </w:r>
      <w:r w:rsidR="00AF2E26">
        <w:rPr>
          <w:sz w:val="28"/>
          <w:szCs w:val="28"/>
          <w:lang w:val="ru-RU" w:eastAsia="ru-RU"/>
        </w:rPr>
        <w:br/>
      </w:r>
      <w:r w:rsidR="00AF2E26" w:rsidRPr="00AF2E26">
        <w:rPr>
          <w:sz w:val="28"/>
          <w:szCs w:val="28"/>
          <w:lang w:val="ru-RU" w:eastAsia="ru-RU"/>
        </w:rPr>
        <w:t xml:space="preserve">с учетом затрат на содержание недвижимого имущества и особо ценного движимого имущества, закрепленного за </w:t>
      </w:r>
      <w:r>
        <w:rPr>
          <w:sz w:val="28"/>
          <w:szCs w:val="28"/>
          <w:lang w:val="ru-RU" w:eastAsia="ru-RU"/>
        </w:rPr>
        <w:t>муниципальным</w:t>
      </w:r>
      <w:r w:rsidR="00AF2E26" w:rsidRPr="00AF2E26">
        <w:rPr>
          <w:sz w:val="28"/>
          <w:szCs w:val="28"/>
          <w:lang w:val="ru-RU" w:eastAsia="ru-RU"/>
        </w:rPr>
        <w:t xml:space="preserve"> учреждением или приобретенного им за счет средств, выделенных </w:t>
      </w:r>
      <w:r>
        <w:rPr>
          <w:sz w:val="28"/>
          <w:szCs w:val="28"/>
          <w:lang w:val="ru-RU" w:eastAsia="ru-RU"/>
        </w:rPr>
        <w:t>муниципальному</w:t>
      </w:r>
      <w:r w:rsidR="00AF2E26" w:rsidRPr="00AF2E26">
        <w:rPr>
          <w:sz w:val="28"/>
          <w:szCs w:val="28"/>
          <w:lang w:val="ru-RU" w:eastAsia="ru-RU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 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 имущество учреждения), затрат на уплату налогов, в качестве объекта налогообложения по которым признается имущество </w:t>
      </w:r>
      <w:r w:rsidR="00DE21E1">
        <w:rPr>
          <w:sz w:val="28"/>
          <w:szCs w:val="28"/>
          <w:lang w:val="ru-RU" w:eastAsia="ru-RU"/>
        </w:rPr>
        <w:t>муниципального</w:t>
      </w:r>
      <w:r w:rsidR="00AF2E26" w:rsidRPr="00AF2E26">
        <w:rPr>
          <w:sz w:val="28"/>
          <w:szCs w:val="28"/>
          <w:lang w:val="ru-RU" w:eastAsia="ru-RU"/>
        </w:rPr>
        <w:t xml:space="preserve"> учреждения.</w:t>
      </w:r>
    </w:p>
    <w:p w:rsidR="00AF2E26" w:rsidRPr="00AF2E26" w:rsidRDefault="00DE21E1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</w:t>
      </w:r>
      <w:r w:rsidR="00AF2E26" w:rsidRPr="00AF2E26">
        <w:rPr>
          <w:sz w:val="28"/>
          <w:szCs w:val="28"/>
          <w:lang w:val="ru-RU" w:eastAsia="ru-RU"/>
        </w:rPr>
        <w:t xml:space="preserve">.Объем финансового обеспечения выполнения </w:t>
      </w:r>
      <w:r>
        <w:rPr>
          <w:sz w:val="28"/>
          <w:szCs w:val="28"/>
          <w:lang w:val="ru-RU" w:eastAsia="ru-RU"/>
        </w:rPr>
        <w:t>муниципального</w:t>
      </w:r>
      <w:r w:rsidR="00AF2E26" w:rsidRPr="00AF2E26">
        <w:rPr>
          <w:sz w:val="28"/>
          <w:szCs w:val="28"/>
          <w:lang w:val="ru-RU" w:eastAsia="ru-RU"/>
        </w:rPr>
        <w:t xml:space="preserve"> задания (R) определяется по формуле:</w:t>
      </w:r>
    </w:p>
    <w:p w:rsidR="00AF2E26" w:rsidRPr="00AF2E26" w:rsidRDefault="00AF2E26" w:rsidP="00AF2E26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val="ru-RU" w:eastAsia="ru-RU"/>
        </w:rPr>
      </w:pPr>
    </w:p>
    <w:p w:rsidR="00AF2E26" w:rsidRPr="00AF2E26" w:rsidRDefault="00B20B2B" w:rsidP="00EE5D9B">
      <w:pPr>
        <w:autoSpaceDE w:val="0"/>
        <w:autoSpaceDN w:val="0"/>
        <w:adjustRightInd w:val="0"/>
        <w:ind w:firstLine="708"/>
        <w:rPr>
          <w:sz w:val="28"/>
          <w:szCs w:val="28"/>
          <w:lang w:val="ru-RU" w:eastAsia="ru-RU"/>
        </w:rPr>
      </w:pPr>
      <w:r w:rsidRPr="00A3257D">
        <w:rPr>
          <w:noProof/>
          <w:position w:val="-28"/>
          <w:lang w:val="ru-RU" w:eastAsia="ru-RU"/>
        </w:rPr>
        <w:drawing>
          <wp:inline distT="0" distB="0" distL="0" distR="0">
            <wp:extent cx="45148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E26" w:rsidRPr="00AF2E26">
        <w:rPr>
          <w:lang w:val="ru-RU" w:eastAsia="ru-RU"/>
        </w:rPr>
        <w:t>,</w:t>
      </w:r>
      <w:r w:rsidR="00AF2E26" w:rsidRPr="00AF2E26">
        <w:rPr>
          <w:lang w:val="ru-RU" w:eastAsia="ru-RU"/>
        </w:rPr>
        <w:tab/>
      </w:r>
      <w:r w:rsidR="00EE5D9B" w:rsidRPr="00EE5D9B">
        <w:rPr>
          <w:lang w:val="ru-RU" w:eastAsia="ru-RU"/>
        </w:rPr>
        <w:tab/>
      </w:r>
      <w:r w:rsidR="00AF2E26" w:rsidRPr="00AF2E26">
        <w:rPr>
          <w:sz w:val="28"/>
          <w:szCs w:val="28"/>
          <w:lang w:val="ru-RU" w:eastAsia="ru-RU"/>
        </w:rPr>
        <w:t>(1)</w:t>
      </w:r>
    </w:p>
    <w:p w:rsidR="00AF2E26" w:rsidRPr="00AF2E26" w:rsidRDefault="00AF2E26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F2E26">
        <w:rPr>
          <w:sz w:val="28"/>
          <w:szCs w:val="28"/>
          <w:lang w:val="ru-RU" w:eastAsia="ru-RU"/>
        </w:rPr>
        <w:t>где:</w:t>
      </w:r>
    </w:p>
    <w:p w:rsidR="00AF2E26" w:rsidRPr="00AF2E26" w:rsidRDefault="00EE5D9B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  <w:lang w:eastAsia="ru-RU"/>
        </w:rPr>
        <w:t>N</w:t>
      </w:r>
      <w:r w:rsidRPr="00EE5D9B">
        <w:rPr>
          <w:noProof/>
          <w:sz w:val="28"/>
          <w:szCs w:val="28"/>
          <w:vertAlign w:val="subscript"/>
          <w:lang w:eastAsia="ru-RU"/>
        </w:rPr>
        <w:t>i</w:t>
      </w:r>
      <w:r w:rsidR="00AF2E26" w:rsidRPr="00AF2E26">
        <w:rPr>
          <w:sz w:val="28"/>
          <w:szCs w:val="28"/>
          <w:lang w:val="ru-RU" w:eastAsia="ru-RU"/>
        </w:rPr>
        <w:t> 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 нормативные затраты на оказание i-й </w:t>
      </w:r>
      <w:r w:rsidR="000D353E">
        <w:rPr>
          <w:sz w:val="28"/>
          <w:szCs w:val="28"/>
          <w:lang w:val="ru-RU" w:eastAsia="ru-RU"/>
        </w:rPr>
        <w:t>муниципальной</w:t>
      </w:r>
      <w:r w:rsidR="00AF2E26" w:rsidRPr="00AF2E26">
        <w:rPr>
          <w:sz w:val="28"/>
          <w:szCs w:val="28"/>
          <w:lang w:val="ru-RU" w:eastAsia="ru-RU"/>
        </w:rPr>
        <w:t xml:space="preserve"> услуги, включенной в ведомственный перечень </w:t>
      </w:r>
      <w:r w:rsidR="000D353E">
        <w:rPr>
          <w:sz w:val="28"/>
          <w:szCs w:val="28"/>
          <w:lang w:val="ru-RU" w:eastAsia="ru-RU"/>
        </w:rPr>
        <w:t>муниципальных</w:t>
      </w:r>
      <w:r w:rsidR="00AF2E26" w:rsidRPr="00AF2E26">
        <w:rPr>
          <w:sz w:val="28"/>
          <w:szCs w:val="28"/>
          <w:lang w:val="ru-RU" w:eastAsia="ru-RU"/>
        </w:rPr>
        <w:t xml:space="preserve"> услуг (работ);</w:t>
      </w:r>
    </w:p>
    <w:p w:rsidR="00AF2E26" w:rsidRPr="00AF2E26" w:rsidRDefault="00EE5D9B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  <w:lang w:eastAsia="ru-RU"/>
        </w:rPr>
        <w:t>V</w:t>
      </w:r>
      <w:r w:rsidRPr="00EE5D9B">
        <w:rPr>
          <w:noProof/>
          <w:sz w:val="28"/>
          <w:szCs w:val="28"/>
          <w:vertAlign w:val="subscript"/>
          <w:lang w:eastAsia="ru-RU"/>
        </w:rPr>
        <w:t>i</w:t>
      </w:r>
      <w:r w:rsidR="00AF2E26" w:rsidRPr="00AF2E26">
        <w:rPr>
          <w:sz w:val="28"/>
          <w:szCs w:val="28"/>
          <w:lang w:val="ru-RU" w:eastAsia="ru-RU"/>
        </w:rPr>
        <w:t> 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 объем i-й </w:t>
      </w:r>
      <w:r w:rsidR="000D353E">
        <w:rPr>
          <w:sz w:val="28"/>
          <w:szCs w:val="28"/>
          <w:lang w:val="ru-RU" w:eastAsia="ru-RU"/>
        </w:rPr>
        <w:t>муниципальной</w:t>
      </w:r>
      <w:r w:rsidR="00AF2E26" w:rsidRPr="00AF2E26">
        <w:rPr>
          <w:sz w:val="28"/>
          <w:szCs w:val="28"/>
          <w:lang w:val="ru-RU" w:eastAsia="ru-RU"/>
        </w:rPr>
        <w:t xml:space="preserve"> услуги, установленной </w:t>
      </w:r>
      <w:r w:rsidR="000D353E">
        <w:rPr>
          <w:sz w:val="28"/>
          <w:szCs w:val="28"/>
          <w:lang w:val="ru-RU" w:eastAsia="ru-RU"/>
        </w:rPr>
        <w:t>муниципальным</w:t>
      </w:r>
      <w:r w:rsidR="00AF2E26" w:rsidRPr="00AF2E26">
        <w:rPr>
          <w:sz w:val="28"/>
          <w:szCs w:val="28"/>
          <w:lang w:val="ru-RU" w:eastAsia="ru-RU"/>
        </w:rPr>
        <w:t xml:space="preserve"> заданием;</w:t>
      </w:r>
    </w:p>
    <w:p w:rsidR="00AF2E26" w:rsidRPr="00AF2E26" w:rsidRDefault="00B20B2B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3257D">
        <w:rPr>
          <w:noProof/>
          <w:position w:val="-12"/>
          <w:sz w:val="28"/>
          <w:szCs w:val="28"/>
          <w:lang w:val="ru-RU" w:eastAsia="ru-RU"/>
        </w:rPr>
        <w:lastRenderedPageBreak/>
        <w:drawing>
          <wp:inline distT="0" distB="0" distL="0" distR="0">
            <wp:extent cx="352425" cy="314325"/>
            <wp:effectExtent l="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E26" w:rsidRPr="00AF2E26">
        <w:rPr>
          <w:sz w:val="28"/>
          <w:szCs w:val="28"/>
          <w:lang w:val="ru-RU" w:eastAsia="ru-RU"/>
        </w:rPr>
        <w:t> 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 нормативные затраты на выполнение w-й работы, включенной </w:t>
      </w:r>
      <w:r w:rsidR="00AF2E26" w:rsidRPr="00AF2E26">
        <w:rPr>
          <w:sz w:val="28"/>
          <w:szCs w:val="28"/>
          <w:lang w:val="ru-RU" w:eastAsia="ru-RU"/>
        </w:rPr>
        <w:br/>
        <w:t xml:space="preserve">в ведомственный перечень </w:t>
      </w:r>
      <w:r w:rsidR="000D353E">
        <w:rPr>
          <w:sz w:val="28"/>
          <w:szCs w:val="28"/>
          <w:lang w:val="ru-RU" w:eastAsia="ru-RU"/>
        </w:rPr>
        <w:t>муниципальных</w:t>
      </w:r>
      <w:r w:rsidR="00AF2E26" w:rsidRPr="00AF2E26">
        <w:rPr>
          <w:sz w:val="28"/>
          <w:szCs w:val="28"/>
          <w:lang w:val="ru-RU" w:eastAsia="ru-RU"/>
        </w:rPr>
        <w:t xml:space="preserve"> услуг (работ);</w:t>
      </w:r>
    </w:p>
    <w:p w:rsidR="00AF2E26" w:rsidRPr="00AF2E26" w:rsidRDefault="00EE5D9B" w:rsidP="00EE5D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E5D9B">
        <w:rPr>
          <w:sz w:val="28"/>
          <w:szCs w:val="28"/>
          <w:lang w:eastAsia="ru-RU"/>
        </w:rPr>
        <w:t>P</w:t>
      </w:r>
      <w:r w:rsidRPr="00EE5D9B">
        <w:rPr>
          <w:sz w:val="28"/>
          <w:szCs w:val="28"/>
          <w:vertAlign w:val="subscript"/>
          <w:lang w:eastAsia="ru-RU"/>
        </w:rPr>
        <w:t>i</w:t>
      </w:r>
      <w:r w:rsidR="00AF2E26" w:rsidRPr="00EE5D9B">
        <w:rPr>
          <w:color w:val="000000"/>
          <w:sz w:val="28"/>
          <w:szCs w:val="28"/>
          <w:lang w:val="ru-RU" w:eastAsia="ru-RU"/>
        </w:rPr>
        <w:t>–</w:t>
      </w:r>
      <w:r w:rsidR="00AF2E26" w:rsidRPr="00EE5D9B">
        <w:rPr>
          <w:sz w:val="28"/>
          <w:szCs w:val="28"/>
          <w:lang w:val="ru-RU" w:eastAsia="ru-RU"/>
        </w:rPr>
        <w:t> </w:t>
      </w:r>
      <w:r w:rsidR="00AF2E26" w:rsidRPr="00AF2E26">
        <w:rPr>
          <w:sz w:val="28"/>
          <w:szCs w:val="28"/>
          <w:lang w:val="ru-RU" w:eastAsia="ru-RU"/>
        </w:rPr>
        <w:t xml:space="preserve">размер платы (тариф и цена) за оказание i-й </w:t>
      </w:r>
      <w:r w:rsidR="000D353E">
        <w:rPr>
          <w:sz w:val="28"/>
          <w:szCs w:val="28"/>
          <w:lang w:val="ru-RU" w:eastAsia="ru-RU"/>
        </w:rPr>
        <w:t>муниципальной</w:t>
      </w:r>
      <w:r w:rsidR="00AF2E26" w:rsidRPr="00AF2E26">
        <w:rPr>
          <w:sz w:val="28"/>
          <w:szCs w:val="28"/>
          <w:lang w:val="ru-RU" w:eastAsia="ru-RU"/>
        </w:rPr>
        <w:t xml:space="preserve"> услуги в соответствии с </w:t>
      </w:r>
      <w:hyperlink r:id="rId10" w:history="1">
        <w:r w:rsidR="00AF2E26" w:rsidRPr="0094658B">
          <w:rPr>
            <w:sz w:val="28"/>
            <w:szCs w:val="28"/>
            <w:lang w:val="ru-RU" w:eastAsia="ru-RU"/>
          </w:rPr>
          <w:t xml:space="preserve">пунктом </w:t>
        </w:r>
      </w:hyperlink>
      <w:r w:rsidR="0094658B" w:rsidRPr="0094658B">
        <w:rPr>
          <w:sz w:val="28"/>
          <w:szCs w:val="28"/>
          <w:lang w:val="ru-RU" w:eastAsia="ru-RU"/>
        </w:rPr>
        <w:t>3.19</w:t>
      </w:r>
      <w:r w:rsidR="00AF2E26" w:rsidRPr="0094658B">
        <w:rPr>
          <w:sz w:val="28"/>
          <w:szCs w:val="28"/>
          <w:lang w:val="ru-RU" w:eastAsia="ru-RU"/>
        </w:rPr>
        <w:t xml:space="preserve"> Положения</w:t>
      </w:r>
      <w:r w:rsidR="00AF2E26" w:rsidRPr="00AF2E26">
        <w:rPr>
          <w:sz w:val="28"/>
          <w:szCs w:val="28"/>
          <w:lang w:val="ru-RU" w:eastAsia="ru-RU"/>
        </w:rPr>
        <w:t xml:space="preserve">, установленный </w:t>
      </w:r>
      <w:r w:rsidR="000D353E">
        <w:rPr>
          <w:sz w:val="28"/>
          <w:szCs w:val="28"/>
          <w:lang w:val="ru-RU" w:eastAsia="ru-RU"/>
        </w:rPr>
        <w:t>муниципальным</w:t>
      </w:r>
      <w:r w:rsidR="00AF2E26" w:rsidRPr="00AF2E26">
        <w:rPr>
          <w:sz w:val="28"/>
          <w:szCs w:val="28"/>
          <w:lang w:val="ru-RU" w:eastAsia="ru-RU"/>
        </w:rPr>
        <w:t xml:space="preserve"> заданием;</w:t>
      </w:r>
    </w:p>
    <w:p w:rsidR="00AF2E26" w:rsidRPr="00AF2E26" w:rsidRDefault="00B20B2B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3257D">
        <w:rPr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428625" cy="276225"/>
            <wp:effectExtent l="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E26" w:rsidRPr="00AF2E26">
        <w:rPr>
          <w:sz w:val="28"/>
          <w:szCs w:val="28"/>
          <w:lang w:val="ru-RU" w:eastAsia="ru-RU"/>
        </w:rPr>
        <w:t> 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> затраты на уплату налогов, в качестве объекта налогообложения по которым признается имущество учреждения;</w:t>
      </w:r>
    </w:p>
    <w:p w:rsidR="00AF2E26" w:rsidRPr="00AF2E26" w:rsidRDefault="00B20B2B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3257D">
        <w:rPr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400050" cy="276225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E26" w:rsidRPr="00AF2E26">
        <w:rPr>
          <w:sz w:val="28"/>
          <w:szCs w:val="28"/>
          <w:lang w:val="ru-RU" w:eastAsia="ru-RU"/>
        </w:rPr>
        <w:t> </w:t>
      </w:r>
      <w:r w:rsidR="00AF2E26" w:rsidRPr="00A3257D">
        <w:rPr>
          <w:color w:val="000000"/>
          <w:sz w:val="28"/>
          <w:szCs w:val="28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 затраты на содержание имущества учреждения, </w:t>
      </w:r>
      <w:r w:rsidR="00AF2E26" w:rsidRPr="00AF2E26">
        <w:rPr>
          <w:sz w:val="28"/>
          <w:szCs w:val="28"/>
          <w:lang w:val="ru-RU" w:eastAsia="ru-RU"/>
        </w:rPr>
        <w:br/>
        <w:t xml:space="preserve">не используемого для оказания </w:t>
      </w:r>
      <w:r w:rsidR="000D353E">
        <w:rPr>
          <w:sz w:val="28"/>
          <w:szCs w:val="28"/>
          <w:lang w:val="ru-RU" w:eastAsia="ru-RU"/>
        </w:rPr>
        <w:t>муниципальных</w:t>
      </w:r>
      <w:r w:rsidR="00AF2E26" w:rsidRPr="00AF2E26">
        <w:rPr>
          <w:sz w:val="28"/>
          <w:szCs w:val="28"/>
          <w:lang w:val="ru-RU" w:eastAsia="ru-RU"/>
        </w:rPr>
        <w:t xml:space="preserve"> услуг (выполнения работ) </w:t>
      </w:r>
      <w:r w:rsidR="00AF2E26" w:rsidRPr="00AF2E26">
        <w:rPr>
          <w:sz w:val="28"/>
          <w:szCs w:val="28"/>
          <w:lang w:val="ru-RU" w:eastAsia="ru-RU"/>
        </w:rPr>
        <w:br/>
        <w:t xml:space="preserve">и для общехозяйственных нужд (далее </w:t>
      </w:r>
      <w:r w:rsidR="00AF2E26" w:rsidRPr="00A3257D">
        <w:rPr>
          <w:rFonts w:eastAsia="Calibri"/>
          <w:bCs/>
          <w:sz w:val="28"/>
          <w:szCs w:val="28"/>
          <w:lang w:val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 не используемое для выполнения </w:t>
      </w:r>
      <w:r w:rsidR="000D353E">
        <w:rPr>
          <w:sz w:val="28"/>
          <w:szCs w:val="28"/>
          <w:lang w:val="ru-RU" w:eastAsia="ru-RU"/>
        </w:rPr>
        <w:t>муниципального</w:t>
      </w:r>
      <w:r w:rsidR="00AF2E26" w:rsidRPr="00AF2E26">
        <w:rPr>
          <w:sz w:val="28"/>
          <w:szCs w:val="28"/>
          <w:lang w:val="ru-RU" w:eastAsia="ru-RU"/>
        </w:rPr>
        <w:t xml:space="preserve"> задания имущество).</w:t>
      </w:r>
    </w:p>
    <w:p w:rsidR="00AF2E26" w:rsidRPr="00806A6F" w:rsidRDefault="00D05183" w:rsidP="00AF2E26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="00AF2E26" w:rsidRPr="00AF2E26">
        <w:rPr>
          <w:sz w:val="28"/>
          <w:szCs w:val="28"/>
          <w:lang w:val="ru-RU" w:eastAsia="ru-RU"/>
        </w:rPr>
        <w:t>. </w:t>
      </w:r>
      <w:r w:rsidR="00AF2E26" w:rsidRPr="00806A6F">
        <w:rPr>
          <w:spacing w:val="-4"/>
          <w:sz w:val="28"/>
          <w:szCs w:val="28"/>
          <w:lang w:val="ru-RU" w:eastAsia="ru-RU"/>
        </w:rPr>
        <w:t xml:space="preserve">Нормативные затраты на оказание (выполнение) </w:t>
      </w:r>
      <w:r w:rsidR="00172DC8">
        <w:rPr>
          <w:spacing w:val="-4"/>
          <w:sz w:val="28"/>
          <w:szCs w:val="28"/>
          <w:lang w:val="ru-RU" w:eastAsia="ru-RU"/>
        </w:rPr>
        <w:t>муниципальной</w:t>
      </w:r>
      <w:r w:rsidR="00AF2E26" w:rsidRPr="00806A6F">
        <w:rPr>
          <w:spacing w:val="-4"/>
          <w:sz w:val="28"/>
          <w:szCs w:val="28"/>
          <w:lang w:val="ru-RU" w:eastAsia="ru-RU"/>
        </w:rPr>
        <w:t xml:space="preserve"> услуги (работы), рассчитанные с соблюдением положений Порядка, не могут приводить к превышению объема бюджетных</w:t>
      </w:r>
      <w:r w:rsidR="005E5F26">
        <w:rPr>
          <w:spacing w:val="-4"/>
          <w:sz w:val="28"/>
          <w:szCs w:val="28"/>
          <w:lang w:val="ru-RU" w:eastAsia="ru-RU"/>
        </w:rPr>
        <w:t xml:space="preserve"> ассигнований, предусмотренных </w:t>
      </w:r>
      <w:r w:rsidR="005E5F26" w:rsidRPr="006769EC">
        <w:rPr>
          <w:color w:val="FF0000"/>
          <w:spacing w:val="-4"/>
          <w:sz w:val="28"/>
          <w:szCs w:val="28"/>
          <w:lang w:val="ru-RU" w:eastAsia="ru-RU"/>
        </w:rPr>
        <w:t>Решением</w:t>
      </w:r>
      <w:r w:rsidR="00C1186F">
        <w:rPr>
          <w:color w:val="FF0000"/>
          <w:spacing w:val="-4"/>
          <w:sz w:val="28"/>
          <w:szCs w:val="28"/>
          <w:lang w:val="ru-RU" w:eastAsia="ru-RU"/>
        </w:rPr>
        <w:t>Рыбинского</w:t>
      </w:r>
      <w:r w:rsidR="005E5F26" w:rsidRPr="006769EC">
        <w:rPr>
          <w:color w:val="FF0000"/>
          <w:spacing w:val="-4"/>
          <w:sz w:val="28"/>
          <w:szCs w:val="28"/>
          <w:lang w:val="ru-RU" w:eastAsia="ru-RU"/>
        </w:rPr>
        <w:t xml:space="preserve"> совета депутатов о</w:t>
      </w:r>
      <w:r w:rsidR="00C1186F">
        <w:rPr>
          <w:color w:val="FF0000"/>
          <w:spacing w:val="-4"/>
          <w:sz w:val="28"/>
          <w:szCs w:val="28"/>
          <w:lang w:val="ru-RU" w:eastAsia="ru-RU"/>
        </w:rPr>
        <w:t>местном</w:t>
      </w:r>
      <w:r w:rsidR="00AF2E26" w:rsidRPr="006769EC">
        <w:rPr>
          <w:color w:val="FF0000"/>
          <w:spacing w:val="-4"/>
          <w:sz w:val="28"/>
          <w:szCs w:val="28"/>
          <w:lang w:val="ru-RU" w:eastAsia="ru-RU"/>
        </w:rPr>
        <w:t xml:space="preserve"> бюджете</w:t>
      </w:r>
      <w:r w:rsidR="00AF2E26" w:rsidRPr="00806A6F">
        <w:rPr>
          <w:spacing w:val="-4"/>
          <w:sz w:val="28"/>
          <w:szCs w:val="28"/>
          <w:lang w:val="ru-RU" w:eastAsia="ru-RU"/>
        </w:rPr>
        <w:t xml:space="preserve"> на очередной финансовый год и плановый период на финансовое обеспечение выполнения </w:t>
      </w:r>
      <w:r w:rsidR="00172DC8">
        <w:rPr>
          <w:spacing w:val="-4"/>
          <w:sz w:val="28"/>
          <w:szCs w:val="28"/>
          <w:lang w:val="ru-RU" w:eastAsia="ru-RU"/>
        </w:rPr>
        <w:t xml:space="preserve">муниципального </w:t>
      </w:r>
      <w:r w:rsidR="00AF2E26" w:rsidRPr="00806A6F">
        <w:rPr>
          <w:spacing w:val="-4"/>
          <w:sz w:val="28"/>
          <w:szCs w:val="28"/>
          <w:lang w:val="ru-RU" w:eastAsia="ru-RU"/>
        </w:rPr>
        <w:t>задания.</w:t>
      </w:r>
    </w:p>
    <w:p w:rsidR="00AF2E26" w:rsidRPr="00AF2E26" w:rsidRDefault="00172DC8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</w:t>
      </w:r>
      <w:r w:rsidR="00AF2E26" w:rsidRPr="00AF2E26">
        <w:rPr>
          <w:sz w:val="28"/>
          <w:szCs w:val="28"/>
          <w:lang w:val="ru-RU" w:eastAsia="ru-RU"/>
        </w:rPr>
        <w:t xml:space="preserve"> Значения нормативных затрат на оказание </w:t>
      </w:r>
      <w:r w:rsidR="00357251">
        <w:rPr>
          <w:sz w:val="28"/>
          <w:szCs w:val="28"/>
          <w:lang w:val="ru-RU" w:eastAsia="ru-RU"/>
        </w:rPr>
        <w:t xml:space="preserve">муниципальной </w:t>
      </w:r>
      <w:r w:rsidR="00AF2E26" w:rsidRPr="00AF2E26">
        <w:rPr>
          <w:sz w:val="28"/>
          <w:szCs w:val="28"/>
          <w:lang w:val="ru-RU" w:eastAsia="ru-RU"/>
        </w:rPr>
        <w:t>услуги утверждаются в отношении:</w:t>
      </w:r>
    </w:p>
    <w:p w:rsidR="00357251" w:rsidRPr="00357251" w:rsidRDefault="00357251" w:rsidP="0035725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57251">
        <w:rPr>
          <w:sz w:val="28"/>
          <w:szCs w:val="28"/>
          <w:lang w:val="ru-RU"/>
        </w:rPr>
        <w:t>муниципальных казенных учреждений – главными распорядителями средств районного бюджета, в ведении которых находятся муниципальные казенные учреждения;</w:t>
      </w:r>
    </w:p>
    <w:p w:rsidR="00357251" w:rsidRPr="00357251" w:rsidRDefault="00357251" w:rsidP="0035725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57251">
        <w:rPr>
          <w:sz w:val="28"/>
          <w:szCs w:val="28"/>
          <w:lang w:val="ru-RU"/>
        </w:rPr>
        <w:t>муниципальных бюджетных и автономных учреждений –</w:t>
      </w:r>
      <w:r w:rsidRPr="006769EC">
        <w:rPr>
          <w:color w:val="FF0000"/>
          <w:sz w:val="28"/>
          <w:szCs w:val="28"/>
          <w:lang w:val="ru-RU"/>
        </w:rPr>
        <w:t>органами местного  с</w:t>
      </w:r>
      <w:r w:rsidR="00C1186F">
        <w:rPr>
          <w:color w:val="FF0000"/>
          <w:sz w:val="28"/>
          <w:szCs w:val="28"/>
          <w:lang w:val="ru-RU"/>
        </w:rPr>
        <w:t>амоуправления Администрации Рыбинского сельсовета</w:t>
      </w:r>
      <w:r w:rsidRPr="00357251">
        <w:rPr>
          <w:sz w:val="28"/>
          <w:szCs w:val="28"/>
          <w:lang w:val="ru-RU"/>
        </w:rPr>
        <w:t>, осуществляющи</w:t>
      </w:r>
      <w:r w:rsidR="00D97DB8">
        <w:rPr>
          <w:sz w:val="28"/>
          <w:szCs w:val="28"/>
          <w:lang w:val="ru-RU"/>
        </w:rPr>
        <w:t>ми</w:t>
      </w:r>
      <w:r w:rsidRPr="00357251">
        <w:rPr>
          <w:sz w:val="28"/>
          <w:szCs w:val="28"/>
          <w:lang w:val="ru-RU"/>
        </w:rPr>
        <w:t xml:space="preserve"> функции и полномочия учредителя муниципальных бюджетных и (или) автономных учреждений.</w:t>
      </w:r>
    </w:p>
    <w:p w:rsidR="00357251" w:rsidRDefault="00357251" w:rsidP="00AF2E26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highlight w:val="yellow"/>
          <w:lang w:val="ru-RU" w:eastAsia="ru-RU"/>
        </w:rPr>
      </w:pPr>
    </w:p>
    <w:p w:rsidR="00AF2E26" w:rsidRPr="00840F52" w:rsidRDefault="00357251" w:rsidP="00840F52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  <w:lang w:val="ru-RU" w:eastAsia="ru-RU"/>
        </w:rPr>
      </w:pPr>
      <w:r w:rsidRPr="00840F52">
        <w:rPr>
          <w:spacing w:val="-6"/>
          <w:sz w:val="28"/>
          <w:szCs w:val="28"/>
          <w:lang w:val="ru-RU" w:eastAsia="ru-RU"/>
        </w:rPr>
        <w:t>5.</w:t>
      </w:r>
      <w:r w:rsidR="00AF2E26" w:rsidRPr="00840F52">
        <w:rPr>
          <w:spacing w:val="-6"/>
          <w:sz w:val="28"/>
          <w:szCs w:val="28"/>
          <w:lang w:val="ru-RU" w:eastAsia="ru-RU"/>
        </w:rPr>
        <w:t xml:space="preserve"> Базовый норматив затрат на оказание </w:t>
      </w:r>
      <w:r w:rsidR="00840F52" w:rsidRPr="00840F52">
        <w:rPr>
          <w:spacing w:val="-6"/>
          <w:sz w:val="28"/>
          <w:szCs w:val="28"/>
          <w:lang w:val="ru-RU" w:eastAsia="ru-RU"/>
        </w:rPr>
        <w:t xml:space="preserve">муниципальной </w:t>
      </w:r>
      <w:r w:rsidR="00AF2E26" w:rsidRPr="00840F52">
        <w:rPr>
          <w:spacing w:val="-6"/>
          <w:sz w:val="28"/>
          <w:szCs w:val="28"/>
          <w:lang w:val="ru-RU" w:eastAsia="ru-RU"/>
        </w:rPr>
        <w:t xml:space="preserve"> услуги состоит из:</w:t>
      </w:r>
    </w:p>
    <w:p w:rsidR="00AF2E26" w:rsidRPr="00840F52" w:rsidRDefault="00840F52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0F52">
        <w:rPr>
          <w:sz w:val="28"/>
          <w:szCs w:val="28"/>
          <w:lang w:val="ru-RU" w:eastAsia="ru-RU"/>
        </w:rPr>
        <w:t xml:space="preserve">- </w:t>
      </w:r>
      <w:r w:rsidR="00AF2E26" w:rsidRPr="00840F52">
        <w:rPr>
          <w:sz w:val="28"/>
          <w:szCs w:val="28"/>
          <w:lang w:val="ru-RU" w:eastAsia="ru-RU"/>
        </w:rPr>
        <w:t xml:space="preserve">затрат, непосредственно связанных с оказанием </w:t>
      </w:r>
      <w:r w:rsidRPr="00840F52">
        <w:rPr>
          <w:sz w:val="28"/>
          <w:szCs w:val="28"/>
          <w:lang w:val="ru-RU" w:eastAsia="ru-RU"/>
        </w:rPr>
        <w:t xml:space="preserve">муниципальной </w:t>
      </w:r>
      <w:r w:rsidR="00AF2E26" w:rsidRPr="00840F52">
        <w:rPr>
          <w:sz w:val="28"/>
          <w:szCs w:val="28"/>
          <w:lang w:val="ru-RU" w:eastAsia="ru-RU"/>
        </w:rPr>
        <w:t xml:space="preserve"> услуги;</w:t>
      </w:r>
    </w:p>
    <w:p w:rsidR="00AF2E26" w:rsidRPr="00840F52" w:rsidRDefault="00840F52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0F52">
        <w:rPr>
          <w:sz w:val="28"/>
          <w:szCs w:val="28"/>
          <w:lang w:val="ru-RU" w:eastAsia="ru-RU"/>
        </w:rPr>
        <w:t>-</w:t>
      </w:r>
      <w:r w:rsidR="00AF2E26" w:rsidRPr="00840F52">
        <w:rPr>
          <w:sz w:val="28"/>
          <w:szCs w:val="28"/>
          <w:lang w:val="ru-RU" w:eastAsia="ru-RU"/>
        </w:rPr>
        <w:t xml:space="preserve">затрат на общехозяйственные нужды на оказание </w:t>
      </w:r>
      <w:r w:rsidRPr="00840F52">
        <w:rPr>
          <w:sz w:val="28"/>
          <w:szCs w:val="28"/>
          <w:lang w:val="ru-RU" w:eastAsia="ru-RU"/>
        </w:rPr>
        <w:t xml:space="preserve">муниципальной </w:t>
      </w:r>
      <w:r w:rsidR="00AF2E26" w:rsidRPr="00840F52">
        <w:rPr>
          <w:sz w:val="28"/>
          <w:szCs w:val="28"/>
          <w:lang w:val="ru-RU" w:eastAsia="ru-RU"/>
        </w:rPr>
        <w:t>услуги.</w:t>
      </w:r>
    </w:p>
    <w:p w:rsidR="00AF2E26" w:rsidRPr="00840F52" w:rsidRDefault="00357251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40F52">
        <w:rPr>
          <w:sz w:val="28"/>
          <w:szCs w:val="28"/>
          <w:lang w:val="ru-RU" w:eastAsia="ru-RU"/>
        </w:rPr>
        <w:t>6</w:t>
      </w:r>
      <w:r w:rsidR="00AF2E26" w:rsidRPr="00840F52">
        <w:rPr>
          <w:sz w:val="28"/>
          <w:szCs w:val="28"/>
          <w:lang w:val="ru-RU" w:eastAsia="ru-RU"/>
        </w:rPr>
        <w:t xml:space="preserve">. Базовый норматив затрат рассчитывается исходя из затрат, необходимых для оказания </w:t>
      </w:r>
      <w:r w:rsidR="00840F52" w:rsidRPr="00840F52">
        <w:rPr>
          <w:sz w:val="28"/>
          <w:szCs w:val="28"/>
          <w:lang w:val="ru-RU" w:eastAsia="ru-RU"/>
        </w:rPr>
        <w:t>муниципальной</w:t>
      </w:r>
      <w:r w:rsidR="00AF2E26" w:rsidRPr="00840F52">
        <w:rPr>
          <w:sz w:val="28"/>
          <w:szCs w:val="28"/>
          <w:lang w:val="ru-RU" w:eastAsia="ru-RU"/>
        </w:rPr>
        <w:t xml:space="preserve"> услуги, с соблюдением показателей качества оказания </w:t>
      </w:r>
      <w:r w:rsidR="00840F52" w:rsidRPr="00840F52">
        <w:rPr>
          <w:sz w:val="28"/>
          <w:szCs w:val="28"/>
          <w:lang w:val="ru-RU" w:eastAsia="ru-RU"/>
        </w:rPr>
        <w:t>муниципальной</w:t>
      </w:r>
      <w:r w:rsidR="00AF2E26" w:rsidRPr="00840F52">
        <w:rPr>
          <w:sz w:val="28"/>
          <w:szCs w:val="28"/>
          <w:lang w:val="ru-RU" w:eastAsia="ru-RU"/>
        </w:rPr>
        <w:t xml:space="preserve"> услуги, а также показателей, отражающих отра</w:t>
      </w:r>
      <w:r w:rsidR="00840F52" w:rsidRPr="00840F52">
        <w:rPr>
          <w:sz w:val="28"/>
          <w:szCs w:val="28"/>
          <w:lang w:val="ru-RU" w:eastAsia="ru-RU"/>
        </w:rPr>
        <w:t>слевую специфику муниципальной</w:t>
      </w:r>
      <w:r w:rsidR="00AF2E26" w:rsidRPr="00840F52">
        <w:rPr>
          <w:sz w:val="28"/>
          <w:szCs w:val="28"/>
          <w:lang w:val="ru-RU" w:eastAsia="ru-RU"/>
        </w:rPr>
        <w:t xml:space="preserve"> услуги (содержание, условия (формы) оказания </w:t>
      </w:r>
      <w:r w:rsidR="00840F52" w:rsidRPr="00840F52">
        <w:rPr>
          <w:sz w:val="28"/>
          <w:szCs w:val="28"/>
          <w:lang w:val="ru-RU" w:eastAsia="ru-RU"/>
        </w:rPr>
        <w:t>муниципальной</w:t>
      </w:r>
      <w:r w:rsidR="004D1E35">
        <w:rPr>
          <w:sz w:val="28"/>
          <w:szCs w:val="28"/>
          <w:lang w:val="ru-RU" w:eastAsia="ru-RU"/>
        </w:rPr>
        <w:t xml:space="preserve"> услуги)</w:t>
      </w:r>
      <w:r w:rsidR="00AF2E26" w:rsidRPr="00840F52">
        <w:rPr>
          <w:sz w:val="28"/>
          <w:szCs w:val="28"/>
          <w:lang w:val="ru-RU" w:eastAsia="ru-RU"/>
        </w:rPr>
        <w:t>.</w:t>
      </w:r>
    </w:p>
    <w:p w:rsidR="00AF2E26" w:rsidRPr="00840F52" w:rsidRDefault="00357251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40F52">
        <w:rPr>
          <w:rFonts w:eastAsia="Calibri"/>
          <w:sz w:val="28"/>
          <w:szCs w:val="28"/>
          <w:lang w:val="ru-RU"/>
        </w:rPr>
        <w:t>7</w:t>
      </w:r>
      <w:r w:rsidR="00AF2E26" w:rsidRPr="00840F52">
        <w:rPr>
          <w:rFonts w:eastAsia="Calibri"/>
          <w:sz w:val="28"/>
          <w:szCs w:val="28"/>
          <w:lang w:val="ru-RU"/>
        </w:rPr>
        <w:t xml:space="preserve">. При определении базового норматива на оказание </w:t>
      </w:r>
      <w:r w:rsidR="00840F52" w:rsidRPr="00840F52">
        <w:rPr>
          <w:rFonts w:eastAsia="Calibri"/>
          <w:sz w:val="28"/>
          <w:szCs w:val="28"/>
          <w:lang w:val="ru-RU"/>
        </w:rPr>
        <w:t>муниципальной</w:t>
      </w:r>
      <w:r w:rsidR="00AF2E26" w:rsidRPr="00840F52">
        <w:rPr>
          <w:rFonts w:eastAsia="Calibri"/>
          <w:sz w:val="28"/>
          <w:szCs w:val="28"/>
          <w:lang w:val="ru-RU"/>
        </w:rPr>
        <w:t xml:space="preserve"> 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840F52" w:rsidRPr="00840F52">
        <w:rPr>
          <w:rFonts w:eastAsia="Calibri"/>
          <w:sz w:val="28"/>
          <w:szCs w:val="28"/>
          <w:lang w:val="ru-RU"/>
        </w:rPr>
        <w:t>муниципальной</w:t>
      </w:r>
      <w:r w:rsidR="00AF2E26" w:rsidRPr="00840F52">
        <w:rPr>
          <w:rFonts w:eastAsia="Calibri"/>
          <w:sz w:val="28"/>
          <w:szCs w:val="28"/>
          <w:lang w:val="ru-RU"/>
        </w:rPr>
        <w:t xml:space="preserve"> услуги), определяемые на основе анализа и усреднения показателей деятельности </w:t>
      </w:r>
      <w:r w:rsidR="00840F52" w:rsidRPr="00840F52">
        <w:rPr>
          <w:rFonts w:eastAsia="Calibri"/>
          <w:sz w:val="28"/>
          <w:szCs w:val="28"/>
          <w:lang w:val="ru-RU"/>
        </w:rPr>
        <w:t>муниципального</w:t>
      </w:r>
      <w:r w:rsidR="00AF2E26" w:rsidRPr="00840F52">
        <w:rPr>
          <w:rFonts w:eastAsia="Calibri"/>
          <w:sz w:val="28"/>
          <w:szCs w:val="28"/>
          <w:lang w:val="ru-RU"/>
        </w:rPr>
        <w:t xml:space="preserve"> учреждения, которое имеет минимальный объем затрат на оказание единицы </w:t>
      </w:r>
      <w:r w:rsidR="00840F52" w:rsidRPr="00840F52">
        <w:rPr>
          <w:rFonts w:eastAsia="Calibri"/>
          <w:sz w:val="28"/>
          <w:szCs w:val="28"/>
          <w:lang w:val="ru-RU"/>
        </w:rPr>
        <w:t>муниципальной</w:t>
      </w:r>
      <w:r w:rsidR="00AF2E26" w:rsidRPr="00840F52">
        <w:rPr>
          <w:rFonts w:eastAsia="Calibri"/>
          <w:sz w:val="28"/>
          <w:szCs w:val="28"/>
          <w:lang w:val="ru-RU"/>
        </w:rPr>
        <w:t xml:space="preserve"> </w:t>
      </w:r>
      <w:r w:rsidR="00AF2E26" w:rsidRPr="00840F52">
        <w:rPr>
          <w:rFonts w:eastAsia="Calibri"/>
          <w:sz w:val="28"/>
          <w:szCs w:val="28"/>
          <w:lang w:val="ru-RU"/>
        </w:rPr>
        <w:lastRenderedPageBreak/>
        <w:t xml:space="preserve">услуги </w:t>
      </w:r>
      <w:r w:rsidR="00806A6F" w:rsidRPr="00840F52">
        <w:rPr>
          <w:rFonts w:eastAsia="Calibri"/>
          <w:sz w:val="28"/>
          <w:szCs w:val="28"/>
          <w:lang w:val="ru-RU"/>
        </w:rPr>
        <w:br/>
      </w:r>
      <w:r w:rsidR="00AF2E26" w:rsidRPr="00840F52">
        <w:rPr>
          <w:rFonts w:eastAsia="Calibri"/>
          <w:sz w:val="28"/>
          <w:szCs w:val="28"/>
          <w:lang w:val="ru-RU"/>
        </w:rPr>
        <w:t xml:space="preserve">(в соответствующей сфере деятельности) при выполнении требований </w:t>
      </w:r>
      <w:r w:rsidR="00806A6F" w:rsidRPr="00840F52">
        <w:rPr>
          <w:rFonts w:eastAsia="Calibri"/>
          <w:sz w:val="28"/>
          <w:szCs w:val="28"/>
          <w:lang w:val="ru-RU"/>
        </w:rPr>
        <w:br/>
      </w:r>
      <w:r w:rsidR="00AF2E26" w:rsidRPr="00840F52">
        <w:rPr>
          <w:rFonts w:eastAsia="Calibri"/>
          <w:sz w:val="28"/>
          <w:szCs w:val="28"/>
          <w:lang w:val="ru-RU"/>
        </w:rPr>
        <w:t xml:space="preserve">к качеству оказания данной </w:t>
      </w:r>
      <w:r w:rsidR="00840F52" w:rsidRPr="00840F52">
        <w:rPr>
          <w:rFonts w:eastAsia="Calibri"/>
          <w:sz w:val="28"/>
          <w:szCs w:val="28"/>
          <w:lang w:val="ru-RU"/>
        </w:rPr>
        <w:t>муниципальной</w:t>
      </w:r>
      <w:r w:rsidR="00AF2E26" w:rsidRPr="00840F52">
        <w:rPr>
          <w:rFonts w:eastAsia="Calibri"/>
          <w:sz w:val="28"/>
          <w:szCs w:val="28"/>
          <w:lang w:val="ru-RU"/>
        </w:rPr>
        <w:t xml:space="preserve"> услуги, отраженных </w:t>
      </w:r>
      <w:r w:rsidR="00806A6F" w:rsidRPr="00840F52">
        <w:rPr>
          <w:rFonts w:eastAsia="Calibri"/>
          <w:sz w:val="28"/>
          <w:szCs w:val="28"/>
          <w:lang w:val="ru-RU"/>
        </w:rPr>
        <w:br/>
      </w:r>
      <w:r w:rsidR="00AF2E26" w:rsidRPr="00840F52">
        <w:rPr>
          <w:rFonts w:eastAsia="Calibri"/>
          <w:sz w:val="28"/>
          <w:szCs w:val="28"/>
          <w:lang w:val="ru-RU"/>
        </w:rPr>
        <w:t xml:space="preserve">в ведомственном перечне </w:t>
      </w:r>
      <w:r w:rsidR="00840F52" w:rsidRPr="00840F52">
        <w:rPr>
          <w:rFonts w:eastAsia="Calibri"/>
          <w:sz w:val="28"/>
          <w:szCs w:val="28"/>
          <w:lang w:val="ru-RU"/>
        </w:rPr>
        <w:t>муниципальных</w:t>
      </w:r>
      <w:r w:rsidR="00AF2E26" w:rsidRPr="00840F52">
        <w:rPr>
          <w:rFonts w:eastAsia="Calibri"/>
          <w:sz w:val="28"/>
          <w:szCs w:val="28"/>
          <w:lang w:val="ru-RU"/>
        </w:rPr>
        <w:t xml:space="preserve"> услуг (работ) (далее – метод наиболее эффективного учреждения).</w:t>
      </w:r>
    </w:p>
    <w:p w:rsidR="00AF2E26" w:rsidRPr="00840F52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840F52">
        <w:rPr>
          <w:rFonts w:eastAsia="Calibri"/>
          <w:spacing w:val="-4"/>
          <w:sz w:val="28"/>
          <w:szCs w:val="28"/>
          <w:lang w:val="ru-RU"/>
        </w:rPr>
        <w:t xml:space="preserve">Значения норм, необходимых для определения базовых нормативов затрат на оказание </w:t>
      </w:r>
      <w:r w:rsidR="00840F52" w:rsidRPr="00840F52">
        <w:rPr>
          <w:rFonts w:eastAsia="Calibri"/>
          <w:spacing w:val="-4"/>
          <w:sz w:val="28"/>
          <w:szCs w:val="28"/>
          <w:lang w:val="ru-RU"/>
        </w:rPr>
        <w:t>муниципальных</w:t>
      </w:r>
      <w:r w:rsidRPr="00840F52">
        <w:rPr>
          <w:rFonts w:eastAsia="Calibri"/>
          <w:spacing w:val="-4"/>
          <w:sz w:val="28"/>
          <w:szCs w:val="28"/>
          <w:lang w:val="ru-RU"/>
        </w:rPr>
        <w:t xml:space="preserve"> услуг, выраженных в натуральных показателях и установленных методом наиболее эффективного учреждения, утверждаются главным распорядителем средств </w:t>
      </w:r>
      <w:r w:rsidR="00840F52" w:rsidRPr="00840F52">
        <w:rPr>
          <w:rFonts w:eastAsia="Calibri"/>
          <w:spacing w:val="-4"/>
          <w:sz w:val="28"/>
          <w:szCs w:val="28"/>
          <w:lang w:val="ru-RU"/>
        </w:rPr>
        <w:t>районного</w:t>
      </w:r>
      <w:r w:rsidRPr="00840F52">
        <w:rPr>
          <w:rFonts w:eastAsia="Calibri"/>
          <w:spacing w:val="-4"/>
          <w:sz w:val="28"/>
          <w:szCs w:val="28"/>
          <w:lang w:val="ru-RU"/>
        </w:rPr>
        <w:t xml:space="preserve"> бюджета, в ведении которого находится </w:t>
      </w:r>
      <w:r w:rsidR="00840F52" w:rsidRPr="00840F52">
        <w:rPr>
          <w:rFonts w:eastAsia="Calibri"/>
          <w:spacing w:val="-4"/>
          <w:sz w:val="28"/>
          <w:szCs w:val="28"/>
          <w:lang w:val="ru-RU"/>
        </w:rPr>
        <w:t xml:space="preserve">муниципальное </w:t>
      </w:r>
      <w:r w:rsidRPr="00840F52">
        <w:rPr>
          <w:rFonts w:eastAsia="Calibri"/>
          <w:spacing w:val="-4"/>
          <w:sz w:val="28"/>
          <w:szCs w:val="28"/>
          <w:lang w:val="ru-RU"/>
        </w:rPr>
        <w:t xml:space="preserve"> казенное учреждение, </w:t>
      </w:r>
      <w:r w:rsidR="00840F52" w:rsidRPr="00840F52">
        <w:rPr>
          <w:sz w:val="28"/>
          <w:szCs w:val="28"/>
          <w:lang w:val="ru-RU"/>
        </w:rPr>
        <w:t>либо функциональным (отраслевым) органом администрации Мотыгинского района, осуществляющим отдельные функции и полномочия учредителя в отношении муниципальных бюджетных учреждений, муниципальных автономных учреждений</w:t>
      </w:r>
      <w:r w:rsidRPr="00840F52">
        <w:rPr>
          <w:rFonts w:eastAsia="Calibri"/>
          <w:spacing w:val="-4"/>
          <w:sz w:val="28"/>
          <w:szCs w:val="28"/>
          <w:lang w:val="ru-RU"/>
        </w:rPr>
        <w:t xml:space="preserve">, отдельно по каждой </w:t>
      </w:r>
      <w:r w:rsidR="00840F52" w:rsidRPr="00840F52">
        <w:rPr>
          <w:rFonts w:eastAsia="Calibri"/>
          <w:spacing w:val="-4"/>
          <w:sz w:val="28"/>
          <w:szCs w:val="28"/>
          <w:lang w:val="ru-RU"/>
        </w:rPr>
        <w:t>муниципальной</w:t>
      </w:r>
      <w:r w:rsidRPr="00840F52">
        <w:rPr>
          <w:rFonts w:eastAsia="Calibri"/>
          <w:spacing w:val="-4"/>
          <w:sz w:val="28"/>
          <w:szCs w:val="28"/>
          <w:lang w:val="ru-RU"/>
        </w:rPr>
        <w:t xml:space="preserve"> услуге по форме согласно приложению № 2 к Порядку.</w:t>
      </w:r>
    </w:p>
    <w:p w:rsidR="00AF2E26" w:rsidRPr="0094658B" w:rsidRDefault="00357251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8</w:t>
      </w:r>
      <w:r w:rsidR="00AF2E26" w:rsidRPr="0094658B">
        <w:rPr>
          <w:rFonts w:eastAsia="Calibri"/>
          <w:sz w:val="28"/>
          <w:szCs w:val="28"/>
          <w:lang w:val="ru-RU"/>
        </w:rPr>
        <w:t xml:space="preserve">. В базовый норматив затрат, непосредственно связанных с оказанием </w:t>
      </w:r>
      <w:r w:rsidR="00840F52" w:rsidRPr="0094658B">
        <w:rPr>
          <w:rFonts w:eastAsia="Calibri"/>
          <w:sz w:val="28"/>
          <w:szCs w:val="28"/>
          <w:lang w:val="ru-RU"/>
        </w:rPr>
        <w:t>муниципальной</w:t>
      </w:r>
      <w:r w:rsidR="00AF2E26" w:rsidRPr="0094658B">
        <w:rPr>
          <w:rFonts w:eastAsia="Calibri"/>
          <w:sz w:val="28"/>
          <w:szCs w:val="28"/>
          <w:lang w:val="ru-RU"/>
        </w:rPr>
        <w:t xml:space="preserve"> услуги, включаются:</w:t>
      </w:r>
    </w:p>
    <w:p w:rsidR="00AF2E26" w:rsidRPr="0094658B" w:rsidRDefault="00840F52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-</w:t>
      </w:r>
      <w:r w:rsidR="00AF2E26" w:rsidRPr="0094658B">
        <w:rPr>
          <w:rFonts w:eastAsia="Calibri"/>
          <w:sz w:val="28"/>
          <w:szCs w:val="28"/>
          <w:lang w:val="ru-RU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Pr="0094658B">
        <w:rPr>
          <w:rFonts w:eastAsia="Calibri"/>
          <w:sz w:val="28"/>
          <w:szCs w:val="28"/>
          <w:lang w:val="ru-RU"/>
        </w:rPr>
        <w:t>муниципальной</w:t>
      </w:r>
      <w:r w:rsidR="00AF2E26" w:rsidRPr="0094658B">
        <w:rPr>
          <w:rFonts w:eastAsia="Calibri"/>
          <w:sz w:val="28"/>
          <w:szCs w:val="28"/>
          <w:lang w:val="ru-RU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труда);</w:t>
      </w:r>
    </w:p>
    <w:p w:rsidR="00AF2E26" w:rsidRPr="0094658B" w:rsidRDefault="00243883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-</w:t>
      </w:r>
      <w:r w:rsidR="00AF2E26" w:rsidRPr="0094658B">
        <w:rPr>
          <w:rFonts w:eastAsia="Calibri"/>
          <w:sz w:val="28"/>
          <w:szCs w:val="28"/>
          <w:lang w:val="ru-RU"/>
        </w:rPr>
        <w:t xml:space="preserve">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Pr="0094658B">
        <w:rPr>
          <w:rFonts w:eastAsia="Calibri"/>
          <w:sz w:val="28"/>
          <w:szCs w:val="28"/>
          <w:lang w:val="ru-RU"/>
        </w:rPr>
        <w:t xml:space="preserve">муниципальной </w:t>
      </w:r>
      <w:r w:rsidR="00AF2E26" w:rsidRPr="0094658B">
        <w:rPr>
          <w:rFonts w:eastAsia="Calibri"/>
          <w:sz w:val="28"/>
          <w:szCs w:val="28"/>
          <w:lang w:val="ru-RU"/>
        </w:rPr>
        <w:t>услуги с учетом срока полезного использования (в том числе затраты на арендные платежи);</w:t>
      </w:r>
    </w:p>
    <w:p w:rsidR="00AF2E26" w:rsidRPr="0094658B" w:rsidRDefault="00243883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-</w:t>
      </w:r>
      <w:r w:rsidR="00AF2E26" w:rsidRPr="0094658B">
        <w:rPr>
          <w:rFonts w:eastAsia="Calibri"/>
          <w:sz w:val="28"/>
          <w:szCs w:val="28"/>
          <w:lang w:val="ru-RU"/>
        </w:rPr>
        <w:t>иные затраты, непосредственно</w:t>
      </w:r>
      <w:r w:rsidRPr="0094658B">
        <w:rPr>
          <w:rFonts w:eastAsia="Calibri"/>
          <w:sz w:val="28"/>
          <w:szCs w:val="28"/>
          <w:lang w:val="ru-RU"/>
        </w:rPr>
        <w:t xml:space="preserve"> связанные с оказанием муниципальной</w:t>
      </w:r>
      <w:r w:rsidR="00AF2E26" w:rsidRPr="0094658B">
        <w:rPr>
          <w:rFonts w:eastAsia="Calibri"/>
          <w:sz w:val="28"/>
          <w:szCs w:val="28"/>
          <w:lang w:val="ru-RU"/>
        </w:rPr>
        <w:t xml:space="preserve"> услуги.</w:t>
      </w:r>
    </w:p>
    <w:p w:rsidR="00AF2E26" w:rsidRPr="0094658B" w:rsidRDefault="00357251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9</w:t>
      </w:r>
      <w:r w:rsidR="00AF2E26" w:rsidRPr="0094658B">
        <w:rPr>
          <w:rFonts w:eastAsia="Calibri"/>
          <w:sz w:val="28"/>
          <w:szCs w:val="28"/>
          <w:lang w:val="ru-RU"/>
        </w:rPr>
        <w:t xml:space="preserve">. В базовый норматив затрат на общехозяйственные нужды на оказание </w:t>
      </w:r>
      <w:r w:rsidR="00243883" w:rsidRPr="0094658B">
        <w:rPr>
          <w:rFonts w:eastAsia="Calibri"/>
          <w:sz w:val="28"/>
          <w:szCs w:val="28"/>
          <w:lang w:val="ru-RU"/>
        </w:rPr>
        <w:t xml:space="preserve">муниципальной </w:t>
      </w:r>
      <w:r w:rsidR="00AF2E26" w:rsidRPr="0094658B">
        <w:rPr>
          <w:rFonts w:eastAsia="Calibri"/>
          <w:sz w:val="28"/>
          <w:szCs w:val="28"/>
          <w:lang w:val="ru-RU"/>
        </w:rPr>
        <w:t>услуги включаются:</w:t>
      </w:r>
    </w:p>
    <w:p w:rsidR="00AF2E26" w:rsidRPr="0094658B" w:rsidRDefault="00243883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-</w:t>
      </w:r>
      <w:r w:rsidR="00AF2E26" w:rsidRPr="0094658B">
        <w:rPr>
          <w:rFonts w:eastAsia="Calibri"/>
          <w:sz w:val="28"/>
          <w:szCs w:val="28"/>
          <w:lang w:val="ru-RU"/>
        </w:rPr>
        <w:t>затраты на коммунальные услуги;</w:t>
      </w:r>
    </w:p>
    <w:p w:rsidR="00AF2E26" w:rsidRPr="0094658B" w:rsidRDefault="00243883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-</w:t>
      </w:r>
      <w:r w:rsidR="00AF2E26" w:rsidRPr="0094658B">
        <w:rPr>
          <w:rFonts w:eastAsia="Calibri"/>
          <w:sz w:val="28"/>
          <w:szCs w:val="28"/>
          <w:lang w:val="ru-RU"/>
        </w:rPr>
        <w:t>затраты на содержание объектов недвижимого имущества (в том числе затраты на арендные платежи);</w:t>
      </w:r>
    </w:p>
    <w:p w:rsidR="00AF2E26" w:rsidRPr="0094658B" w:rsidRDefault="00243883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-</w:t>
      </w:r>
      <w:r w:rsidR="00AF2E26" w:rsidRPr="0094658B">
        <w:rPr>
          <w:rFonts w:eastAsia="Calibri"/>
          <w:sz w:val="28"/>
          <w:szCs w:val="28"/>
          <w:lang w:val="ru-RU"/>
        </w:rPr>
        <w:t>затраты на содержание объектов особо ценного движимого имущества;</w:t>
      </w:r>
    </w:p>
    <w:p w:rsidR="00AF2E26" w:rsidRPr="0094658B" w:rsidRDefault="00243883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-</w:t>
      </w:r>
      <w:r w:rsidR="00AF2E26" w:rsidRPr="0094658B">
        <w:rPr>
          <w:rFonts w:eastAsia="Calibri"/>
          <w:sz w:val="28"/>
          <w:szCs w:val="28"/>
          <w:lang w:val="ru-RU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AF2E26" w:rsidRPr="0094658B" w:rsidRDefault="00243883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-</w:t>
      </w:r>
      <w:r w:rsidR="00AF2E26" w:rsidRPr="0094658B">
        <w:rPr>
          <w:rFonts w:eastAsia="Calibri"/>
          <w:sz w:val="28"/>
          <w:szCs w:val="28"/>
          <w:lang w:val="ru-RU"/>
        </w:rPr>
        <w:t>затраты на приобретение услуг связи;</w:t>
      </w:r>
    </w:p>
    <w:p w:rsidR="00AF2E26" w:rsidRPr="0094658B" w:rsidRDefault="00243883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-</w:t>
      </w:r>
      <w:r w:rsidR="00AF2E26" w:rsidRPr="0094658B">
        <w:rPr>
          <w:rFonts w:eastAsia="Calibri"/>
          <w:sz w:val="28"/>
          <w:szCs w:val="28"/>
          <w:lang w:val="ru-RU"/>
        </w:rPr>
        <w:t>затраты на приобретение транспортных услуг;</w:t>
      </w:r>
    </w:p>
    <w:p w:rsidR="00AF2E26" w:rsidRPr="0094658B" w:rsidRDefault="00243883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lastRenderedPageBreak/>
        <w:t>-</w:t>
      </w:r>
      <w:r w:rsidR="00AF2E26" w:rsidRPr="0094658B">
        <w:rPr>
          <w:rFonts w:eastAsia="Calibri"/>
          <w:sz w:val="28"/>
          <w:szCs w:val="28"/>
          <w:lang w:val="ru-RU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Pr="0094658B">
        <w:rPr>
          <w:rFonts w:eastAsia="Calibri"/>
          <w:sz w:val="28"/>
          <w:szCs w:val="28"/>
          <w:lang w:val="ru-RU"/>
        </w:rPr>
        <w:t xml:space="preserve">       муниципальной </w:t>
      </w:r>
      <w:r w:rsidR="00AF2E26" w:rsidRPr="0094658B">
        <w:rPr>
          <w:rFonts w:eastAsia="Calibri"/>
          <w:sz w:val="28"/>
          <w:szCs w:val="28"/>
          <w:lang w:val="ru-RU"/>
        </w:rPr>
        <w:t>услуги;</w:t>
      </w:r>
    </w:p>
    <w:p w:rsidR="00AF2E26" w:rsidRPr="0094658B" w:rsidRDefault="00243883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-</w:t>
      </w:r>
      <w:r w:rsidR="00AF2E26" w:rsidRPr="0094658B">
        <w:rPr>
          <w:rFonts w:eastAsia="Calibri"/>
          <w:sz w:val="28"/>
          <w:szCs w:val="28"/>
          <w:lang w:val="ru-RU"/>
        </w:rPr>
        <w:t>затраты на прочие общехозяйственные нужды.</w:t>
      </w:r>
    </w:p>
    <w:p w:rsidR="00AF2E26" w:rsidRPr="0094658B" w:rsidRDefault="00357251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94658B">
        <w:rPr>
          <w:rFonts w:eastAsia="Calibri"/>
          <w:spacing w:val="-4"/>
          <w:sz w:val="28"/>
          <w:szCs w:val="28"/>
          <w:lang w:val="ru-RU"/>
        </w:rPr>
        <w:t>10</w:t>
      </w:r>
      <w:r w:rsidR="00AF2E26" w:rsidRPr="0094658B">
        <w:rPr>
          <w:rFonts w:eastAsia="Calibri"/>
          <w:spacing w:val="-4"/>
          <w:sz w:val="28"/>
          <w:szCs w:val="28"/>
          <w:lang w:val="ru-RU"/>
        </w:rPr>
        <w:t xml:space="preserve">.В затраты, указанные в абзацах втором – четвертом пункта </w:t>
      </w:r>
      <w:r w:rsidR="00243883" w:rsidRPr="0094658B">
        <w:rPr>
          <w:rFonts w:eastAsia="Calibri"/>
          <w:spacing w:val="-4"/>
          <w:sz w:val="28"/>
          <w:szCs w:val="28"/>
          <w:lang w:val="ru-RU"/>
        </w:rPr>
        <w:t>9.</w:t>
      </w:r>
      <w:r w:rsidR="00AF2E26" w:rsidRPr="0094658B">
        <w:rPr>
          <w:rFonts w:eastAsia="Calibri"/>
          <w:spacing w:val="-4"/>
          <w:sz w:val="28"/>
          <w:szCs w:val="28"/>
          <w:lang w:val="ru-RU"/>
        </w:rPr>
        <w:t xml:space="preserve"> Порядка, включаются затраты в отношении имущества учреждения, используемого для выполнения </w:t>
      </w:r>
      <w:r w:rsidR="005E5F26"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="00AF2E26" w:rsidRPr="0094658B">
        <w:rPr>
          <w:rFonts w:eastAsia="Calibri"/>
          <w:spacing w:val="-4"/>
          <w:sz w:val="28"/>
          <w:szCs w:val="28"/>
          <w:lang w:val="ru-RU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(далее–имущество, необходимое для выпол</w:t>
      </w:r>
      <w:r w:rsidR="00806A6F" w:rsidRPr="0094658B">
        <w:rPr>
          <w:rFonts w:eastAsia="Calibri"/>
          <w:spacing w:val="-4"/>
          <w:sz w:val="28"/>
          <w:szCs w:val="28"/>
          <w:lang w:val="ru-RU"/>
        </w:rPr>
        <w:t xml:space="preserve">нения </w:t>
      </w:r>
      <w:r w:rsidR="005E5F26"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="00806A6F" w:rsidRPr="0094658B">
        <w:rPr>
          <w:rFonts w:eastAsia="Calibri"/>
          <w:spacing w:val="-4"/>
          <w:sz w:val="28"/>
          <w:szCs w:val="28"/>
          <w:lang w:val="ru-RU"/>
        </w:rPr>
        <w:t xml:space="preserve"> задания)</w:t>
      </w:r>
      <w:r w:rsidR="00AF2E26" w:rsidRPr="0094658B">
        <w:rPr>
          <w:rFonts w:eastAsia="Calibri"/>
          <w:spacing w:val="-4"/>
          <w:sz w:val="28"/>
          <w:szCs w:val="28"/>
          <w:lang w:val="ru-RU"/>
        </w:rPr>
        <w:t>.</w:t>
      </w:r>
    </w:p>
    <w:p w:rsidR="00AF2E26" w:rsidRPr="0094658B" w:rsidRDefault="005E5F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357251" w:rsidRPr="0094658B">
        <w:rPr>
          <w:rFonts w:eastAsia="Calibri"/>
          <w:sz w:val="28"/>
          <w:szCs w:val="28"/>
          <w:lang w:val="ru-RU"/>
        </w:rPr>
        <w:t>1</w:t>
      </w:r>
      <w:r w:rsidR="00AF2E26" w:rsidRPr="0094658B">
        <w:rPr>
          <w:rFonts w:eastAsia="Calibri"/>
          <w:sz w:val="28"/>
          <w:szCs w:val="28"/>
          <w:lang w:val="ru-RU"/>
        </w:rPr>
        <w:t>.Значение базового норматива затрат на оказание</w:t>
      </w:r>
      <w:r w:rsidR="00D97DB8" w:rsidRPr="0094658B">
        <w:rPr>
          <w:rFonts w:eastAsia="Calibri"/>
          <w:sz w:val="28"/>
          <w:szCs w:val="28"/>
          <w:lang w:val="ru-RU"/>
        </w:rPr>
        <w:t xml:space="preserve"> муниципальной</w:t>
      </w:r>
      <w:r w:rsidR="00AF2E26" w:rsidRPr="0094658B">
        <w:rPr>
          <w:rFonts w:eastAsia="Calibri"/>
          <w:sz w:val="28"/>
          <w:szCs w:val="28"/>
          <w:lang w:val="ru-RU"/>
        </w:rPr>
        <w:t xml:space="preserve"> услуги утверждается в отношении: </w:t>
      </w:r>
    </w:p>
    <w:p w:rsidR="00D97DB8" w:rsidRPr="0094658B" w:rsidRDefault="00D97DB8" w:rsidP="00D97DB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4658B">
        <w:rPr>
          <w:sz w:val="28"/>
          <w:szCs w:val="28"/>
          <w:lang w:val="ru-RU"/>
        </w:rPr>
        <w:t>-муниципальных казенных учреждений – главными распорядителями средств районного бюджета, в ведении которых находятся муниципальные казенные учреждения;</w:t>
      </w:r>
    </w:p>
    <w:p w:rsidR="00D97DB8" w:rsidRPr="0094658B" w:rsidRDefault="00D97DB8" w:rsidP="00D97DB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4658B">
        <w:rPr>
          <w:sz w:val="28"/>
          <w:szCs w:val="28"/>
          <w:lang w:val="ru-RU"/>
        </w:rPr>
        <w:t xml:space="preserve">-муниципальных бюджетных и автономных учреждений–органами </w:t>
      </w:r>
      <w:r w:rsidRPr="00E35F77">
        <w:rPr>
          <w:color w:val="FF0000"/>
          <w:sz w:val="28"/>
          <w:szCs w:val="28"/>
          <w:lang w:val="ru-RU"/>
        </w:rPr>
        <w:t>местного  с</w:t>
      </w:r>
      <w:r w:rsidR="00C1186F">
        <w:rPr>
          <w:color w:val="FF0000"/>
          <w:sz w:val="28"/>
          <w:szCs w:val="28"/>
          <w:lang w:val="ru-RU"/>
        </w:rPr>
        <w:t>амоуправления Администрации Рыбинского сельсовета</w:t>
      </w:r>
      <w:r w:rsidRPr="0094658B">
        <w:rPr>
          <w:sz w:val="28"/>
          <w:szCs w:val="28"/>
          <w:lang w:val="ru-RU"/>
        </w:rPr>
        <w:t>, осуществляющими функции и полномочия учредителя муниципальных бюджетных и (или) автономных учреждений.</w:t>
      </w:r>
    </w:p>
    <w:p w:rsidR="00AF2E26" w:rsidRPr="0094658B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 xml:space="preserve">Значение базового норматива затрат на оказание </w:t>
      </w:r>
      <w:r w:rsidR="00D97DB8" w:rsidRPr="0094658B">
        <w:rPr>
          <w:rFonts w:eastAsia="Calibri"/>
          <w:sz w:val="28"/>
          <w:szCs w:val="28"/>
          <w:lang w:val="ru-RU"/>
        </w:rPr>
        <w:t>муниципальной</w:t>
      </w:r>
      <w:r w:rsidRPr="0094658B">
        <w:rPr>
          <w:rFonts w:eastAsia="Calibri"/>
          <w:sz w:val="28"/>
          <w:szCs w:val="28"/>
          <w:lang w:val="ru-RU"/>
        </w:rPr>
        <w:t xml:space="preserve"> услуги утверждается общей суммой, с выделением:</w:t>
      </w:r>
    </w:p>
    <w:p w:rsidR="00AF2E26" w:rsidRPr="0094658B" w:rsidRDefault="00D97DB8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94658B">
        <w:rPr>
          <w:rFonts w:eastAsia="Calibri"/>
          <w:spacing w:val="-4"/>
          <w:sz w:val="28"/>
          <w:szCs w:val="28"/>
          <w:lang w:val="ru-RU"/>
        </w:rPr>
        <w:t xml:space="preserve">- </w:t>
      </w:r>
      <w:r w:rsidR="00AF2E26" w:rsidRPr="0094658B">
        <w:rPr>
          <w:rFonts w:eastAsia="Calibri"/>
          <w:spacing w:val="-4"/>
          <w:sz w:val="28"/>
          <w:szCs w:val="28"/>
          <w:lang w:val="ru-RU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Pr="0094658B">
        <w:rPr>
          <w:rFonts w:eastAsia="Calibri"/>
          <w:spacing w:val="-4"/>
          <w:sz w:val="28"/>
          <w:szCs w:val="28"/>
          <w:lang w:val="ru-RU"/>
        </w:rPr>
        <w:t>муниципальной</w:t>
      </w:r>
      <w:r w:rsidR="00AF2E26" w:rsidRPr="0094658B">
        <w:rPr>
          <w:rFonts w:eastAsia="Calibri"/>
          <w:spacing w:val="-4"/>
          <w:sz w:val="28"/>
          <w:szCs w:val="28"/>
          <w:lang w:val="ru-RU"/>
        </w:rPr>
        <w:t xml:space="preserve"> услуги;</w:t>
      </w:r>
    </w:p>
    <w:p w:rsidR="00AF2E26" w:rsidRPr="0094658B" w:rsidRDefault="00D97DB8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-</w:t>
      </w:r>
      <w:r w:rsidR="00AF2E26" w:rsidRPr="0094658B">
        <w:rPr>
          <w:rFonts w:eastAsia="Calibri"/>
          <w:sz w:val="28"/>
          <w:szCs w:val="28"/>
          <w:lang w:val="ru-RU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Pr="0094658B">
        <w:rPr>
          <w:rFonts w:eastAsia="Calibri"/>
          <w:sz w:val="28"/>
          <w:szCs w:val="28"/>
          <w:lang w:val="ru-RU"/>
        </w:rPr>
        <w:t>муниципального</w:t>
      </w:r>
      <w:r w:rsidR="00AF2E26" w:rsidRPr="0094658B">
        <w:rPr>
          <w:rFonts w:eastAsia="Calibri"/>
          <w:sz w:val="28"/>
          <w:szCs w:val="28"/>
          <w:lang w:val="ru-RU"/>
        </w:rPr>
        <w:t xml:space="preserve"> задания </w:t>
      </w:r>
      <w:r w:rsidR="00AF2E26" w:rsidRPr="0094658B">
        <w:rPr>
          <w:rFonts w:eastAsia="Calibri"/>
          <w:sz w:val="28"/>
          <w:szCs w:val="28"/>
          <w:lang w:val="ru-RU"/>
        </w:rPr>
        <w:br/>
        <w:t xml:space="preserve">на оказание </w:t>
      </w:r>
      <w:r w:rsidRPr="0094658B">
        <w:rPr>
          <w:rFonts w:eastAsia="Calibri"/>
          <w:sz w:val="28"/>
          <w:szCs w:val="28"/>
          <w:lang w:val="ru-RU"/>
        </w:rPr>
        <w:t>муниципальной</w:t>
      </w:r>
      <w:r w:rsidR="00AF2E26" w:rsidRPr="0094658B">
        <w:rPr>
          <w:rFonts w:eastAsia="Calibri"/>
          <w:sz w:val="28"/>
          <w:szCs w:val="28"/>
          <w:lang w:val="ru-RU"/>
        </w:rPr>
        <w:t xml:space="preserve"> услуги.</w:t>
      </w:r>
    </w:p>
    <w:p w:rsidR="00AF2E26" w:rsidRPr="0094658B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Значение базовог</w:t>
      </w:r>
      <w:r w:rsidR="00D97DB8" w:rsidRPr="0094658B">
        <w:rPr>
          <w:rFonts w:eastAsia="Calibri"/>
          <w:sz w:val="28"/>
          <w:szCs w:val="28"/>
          <w:lang w:val="ru-RU"/>
        </w:rPr>
        <w:t>о норматива затрат на оказание муниципальной</w:t>
      </w:r>
      <w:r w:rsidRPr="0094658B">
        <w:rPr>
          <w:rFonts w:eastAsia="Calibri"/>
          <w:sz w:val="28"/>
          <w:szCs w:val="28"/>
          <w:lang w:val="ru-RU"/>
        </w:rPr>
        <w:t xml:space="preserve"> услуги утверждается приказом руководителя. </w:t>
      </w:r>
    </w:p>
    <w:p w:rsidR="00AF2E26" w:rsidRPr="00A3257D" w:rsidRDefault="00D97DB8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4658B">
        <w:rPr>
          <w:rFonts w:eastAsia="Calibri"/>
          <w:sz w:val="28"/>
          <w:szCs w:val="28"/>
          <w:lang w:val="ru-RU"/>
        </w:rPr>
        <w:t>1</w:t>
      </w:r>
      <w:r w:rsidR="00E35F77">
        <w:rPr>
          <w:rFonts w:eastAsia="Calibri"/>
          <w:sz w:val="28"/>
          <w:szCs w:val="28"/>
          <w:lang w:val="ru-RU"/>
        </w:rPr>
        <w:t>2</w:t>
      </w:r>
      <w:r w:rsidR="00AF2E26" w:rsidRPr="0094658B">
        <w:rPr>
          <w:rFonts w:eastAsia="Calibri"/>
          <w:sz w:val="28"/>
          <w:szCs w:val="28"/>
          <w:lang w:val="ru-RU"/>
        </w:rPr>
        <w:t>.Нормативные затраты на выполнение работы определяются</w:t>
      </w:r>
      <w:r w:rsidR="00AF2E26" w:rsidRPr="00A3257D">
        <w:rPr>
          <w:rFonts w:eastAsia="Calibri"/>
          <w:sz w:val="28"/>
          <w:szCs w:val="28"/>
          <w:lang w:val="ru-RU"/>
        </w:rPr>
        <w:t xml:space="preserve"> при расчете объема финансового обеспечения выполнения </w:t>
      </w:r>
      <w:r>
        <w:rPr>
          <w:rFonts w:eastAsia="Calibri"/>
          <w:sz w:val="28"/>
          <w:szCs w:val="28"/>
          <w:lang w:val="ru-RU"/>
        </w:rPr>
        <w:t>муниципального</w:t>
      </w:r>
      <w:r w:rsidR="00AF2E26" w:rsidRPr="00A3257D">
        <w:rPr>
          <w:rFonts w:eastAsia="Calibri"/>
          <w:sz w:val="28"/>
          <w:szCs w:val="28"/>
          <w:lang w:val="ru-RU"/>
        </w:rPr>
        <w:t xml:space="preserve"> задания в порядке, установленном органом исполнительной власти </w:t>
      </w:r>
      <w:r>
        <w:rPr>
          <w:rFonts w:eastAsia="Calibri"/>
          <w:sz w:val="28"/>
          <w:szCs w:val="28"/>
          <w:lang w:val="ru-RU"/>
        </w:rPr>
        <w:t>Мотыгинского района</w:t>
      </w:r>
      <w:r w:rsidR="00AF2E26" w:rsidRPr="00A3257D">
        <w:rPr>
          <w:rFonts w:eastAsia="Calibri"/>
          <w:sz w:val="28"/>
          <w:szCs w:val="28"/>
          <w:lang w:val="ru-RU"/>
        </w:rPr>
        <w:t xml:space="preserve">,  а также по решению главного распорядителя средств </w:t>
      </w:r>
      <w:r w:rsidR="000A4E1C">
        <w:rPr>
          <w:rFonts w:eastAsia="Calibri"/>
          <w:sz w:val="28"/>
          <w:szCs w:val="28"/>
          <w:lang w:val="ru-RU"/>
        </w:rPr>
        <w:t>районного</w:t>
      </w:r>
      <w:r w:rsidR="00AF2E26" w:rsidRPr="00A3257D">
        <w:rPr>
          <w:rFonts w:eastAsia="Calibri"/>
          <w:sz w:val="28"/>
          <w:szCs w:val="28"/>
          <w:lang w:val="ru-RU"/>
        </w:rPr>
        <w:t xml:space="preserve"> бюджета, в ведении которого находятся </w:t>
      </w:r>
      <w:r w:rsidR="008A1CF1">
        <w:rPr>
          <w:rFonts w:eastAsia="Calibri"/>
          <w:sz w:val="28"/>
          <w:szCs w:val="28"/>
          <w:lang w:val="ru-RU"/>
        </w:rPr>
        <w:t xml:space="preserve">муниципальные </w:t>
      </w:r>
      <w:r w:rsidR="00AF2E26" w:rsidRPr="00A3257D">
        <w:rPr>
          <w:rFonts w:eastAsia="Calibri"/>
          <w:sz w:val="28"/>
          <w:szCs w:val="28"/>
          <w:lang w:val="ru-RU"/>
        </w:rPr>
        <w:t xml:space="preserve"> казенные учреждения.</w:t>
      </w:r>
    </w:p>
    <w:p w:rsidR="00AF2E26" w:rsidRPr="00A3257D" w:rsidRDefault="00F31808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E35F77">
        <w:rPr>
          <w:rFonts w:eastAsia="Calibri"/>
          <w:sz w:val="28"/>
          <w:szCs w:val="28"/>
          <w:lang w:val="ru-RU"/>
        </w:rPr>
        <w:t>3</w:t>
      </w:r>
      <w:r w:rsidR="00AF2E26" w:rsidRPr="00A3257D">
        <w:rPr>
          <w:rFonts w:eastAsia="Calibri"/>
          <w:sz w:val="28"/>
          <w:szCs w:val="28"/>
          <w:lang w:val="ru-RU"/>
        </w:rPr>
        <w:t xml:space="preserve">.Нормативные затраты на выполнение работы рассчитываются </w:t>
      </w:r>
      <w:r w:rsidR="00AF2E26" w:rsidRPr="00A3257D">
        <w:rPr>
          <w:rFonts w:eastAsia="Calibri"/>
          <w:sz w:val="28"/>
          <w:szCs w:val="28"/>
          <w:lang w:val="ru-RU"/>
        </w:rPr>
        <w:br/>
        <w:t xml:space="preserve">на работу в целом или в случае установления в </w:t>
      </w:r>
      <w:r w:rsidR="008A1CF1">
        <w:rPr>
          <w:rFonts w:eastAsia="Calibri"/>
          <w:sz w:val="28"/>
          <w:szCs w:val="28"/>
          <w:lang w:val="ru-RU"/>
        </w:rPr>
        <w:t>муниципальном</w:t>
      </w:r>
      <w:r w:rsidR="00AF2E26" w:rsidRPr="00A3257D">
        <w:rPr>
          <w:rFonts w:eastAsia="Calibri"/>
          <w:sz w:val="28"/>
          <w:szCs w:val="28"/>
          <w:lang w:val="ru-RU"/>
        </w:rPr>
        <w:t xml:space="preserve"> задании показателей объема выполнения работы – на единицу объема работы. </w:t>
      </w:r>
      <w:r w:rsidR="00AF2E26" w:rsidRPr="00A3257D">
        <w:rPr>
          <w:rFonts w:eastAsia="Calibri"/>
          <w:sz w:val="28"/>
          <w:szCs w:val="28"/>
          <w:lang w:val="ru-RU"/>
        </w:rPr>
        <w:br/>
        <w:t>В нормативные затраты на выполнение работы включаются в том числе: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lastRenderedPageBreak/>
        <w:t>затраты на иные расходы, непосредственно связанные с выполнением работы;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оплату коммунальных услуг;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содержание объектов недвижимого имуществ</w:t>
      </w:r>
      <w:r w:rsidR="008A1CF1">
        <w:rPr>
          <w:rFonts w:eastAsia="Calibri"/>
          <w:sz w:val="28"/>
          <w:szCs w:val="28"/>
          <w:lang w:val="ru-RU"/>
        </w:rPr>
        <w:t>а, необходимого для выполнения 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(в том числе затраты на арендные платежи);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затраты на содержание объектов особо ценного движимого имущества и имущества, необходимого для выполнения </w:t>
      </w:r>
      <w:r w:rsidR="008A1CF1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задания;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приобретение услуг связи;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приобретение транспортных услуг;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работы;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затраты на прочие общехозяйственные нужды.</w:t>
      </w:r>
    </w:p>
    <w:p w:rsidR="00AF2E26" w:rsidRPr="00A3257D" w:rsidRDefault="000A4E1C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E35F77">
        <w:rPr>
          <w:rFonts w:eastAsia="Calibri"/>
          <w:sz w:val="28"/>
          <w:szCs w:val="28"/>
          <w:lang w:val="ru-RU"/>
        </w:rPr>
        <w:t>4</w:t>
      </w:r>
      <w:r w:rsidR="00AF2E26" w:rsidRPr="00A3257D">
        <w:rPr>
          <w:rFonts w:eastAsia="Calibri"/>
          <w:sz w:val="28"/>
          <w:szCs w:val="28"/>
          <w:lang w:val="ru-RU"/>
        </w:rPr>
        <w:t>. 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правилами и нормами выполнения работ в установленной сфере деятельности.</w:t>
      </w:r>
    </w:p>
    <w:p w:rsidR="00AF2E26" w:rsidRPr="00A3257D" w:rsidRDefault="000A4E1C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E35F77">
        <w:rPr>
          <w:rFonts w:eastAsia="Calibri"/>
          <w:sz w:val="28"/>
          <w:szCs w:val="28"/>
          <w:lang w:val="ru-RU"/>
        </w:rPr>
        <w:t>5</w:t>
      </w:r>
      <w:r w:rsidR="00AF2E26" w:rsidRPr="00A3257D">
        <w:rPr>
          <w:rFonts w:eastAsia="Calibri"/>
          <w:sz w:val="28"/>
          <w:szCs w:val="28"/>
          <w:lang w:val="ru-RU"/>
        </w:rPr>
        <w:t xml:space="preserve">. Значения нормативных затрат на выполнение работы утверждаются </w:t>
      </w:r>
      <w:r w:rsidR="00C1186F">
        <w:rPr>
          <w:rFonts w:eastAsia="Calibri"/>
          <w:color w:val="FF0000"/>
          <w:sz w:val="28"/>
          <w:szCs w:val="28"/>
          <w:lang w:val="ru-RU"/>
        </w:rPr>
        <w:t>Администрацией Рыбинского сельсовета</w:t>
      </w:r>
      <w:r w:rsidR="00AF2E26" w:rsidRPr="00A3257D">
        <w:rPr>
          <w:rFonts w:eastAsia="Calibri"/>
          <w:sz w:val="28"/>
          <w:szCs w:val="28"/>
          <w:lang w:val="ru-RU"/>
        </w:rPr>
        <w:t xml:space="preserve">, а также главными распорядителями средств краевого бюджета, в ведении которых находятся </w:t>
      </w:r>
      <w:r>
        <w:rPr>
          <w:rFonts w:eastAsia="Calibri"/>
          <w:sz w:val="28"/>
          <w:szCs w:val="28"/>
          <w:lang w:val="ru-RU"/>
        </w:rPr>
        <w:t xml:space="preserve">муниципальные </w:t>
      </w:r>
      <w:r w:rsidR="00AF2E26" w:rsidRPr="00A3257D">
        <w:rPr>
          <w:rFonts w:eastAsia="Calibri"/>
          <w:sz w:val="28"/>
          <w:szCs w:val="28"/>
          <w:lang w:val="ru-RU"/>
        </w:rPr>
        <w:t xml:space="preserve">казенные учреждения (в случае принятия ими решения о применении нормативных затрат при расчете объема финансового обеспечения выполнения </w:t>
      </w:r>
      <w:r>
        <w:rPr>
          <w:rFonts w:eastAsia="Calibri"/>
          <w:sz w:val="28"/>
          <w:szCs w:val="28"/>
          <w:lang w:val="ru-RU"/>
        </w:rPr>
        <w:t xml:space="preserve">муниципального </w:t>
      </w:r>
      <w:r w:rsidR="00AF2E26" w:rsidRPr="00A3257D">
        <w:rPr>
          <w:rFonts w:eastAsia="Calibri"/>
          <w:sz w:val="28"/>
          <w:szCs w:val="28"/>
          <w:lang w:val="ru-RU"/>
        </w:rPr>
        <w:t>задания).</w:t>
      </w:r>
    </w:p>
    <w:p w:rsidR="00AF2E26" w:rsidRPr="00A3257D" w:rsidRDefault="00F31808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0" w:name="Par0"/>
      <w:bookmarkEnd w:id="0"/>
      <w:r>
        <w:rPr>
          <w:rFonts w:eastAsia="Calibri"/>
          <w:sz w:val="28"/>
          <w:szCs w:val="28"/>
          <w:lang w:val="ru-RU"/>
        </w:rPr>
        <w:t>1</w:t>
      </w:r>
      <w:r w:rsidR="004D1E35">
        <w:rPr>
          <w:rFonts w:eastAsia="Calibri"/>
          <w:sz w:val="28"/>
          <w:szCs w:val="28"/>
          <w:lang w:val="ru-RU"/>
        </w:rPr>
        <w:t>6</w:t>
      </w:r>
      <w:r w:rsidR="000A4E1C">
        <w:rPr>
          <w:rFonts w:eastAsia="Calibri"/>
          <w:sz w:val="28"/>
          <w:szCs w:val="28"/>
          <w:lang w:val="ru-RU"/>
        </w:rPr>
        <w:t xml:space="preserve">. </w:t>
      </w:r>
      <w:r w:rsidR="00AF2E26" w:rsidRPr="00A3257D">
        <w:rPr>
          <w:rFonts w:eastAsia="Calibri"/>
          <w:sz w:val="28"/>
          <w:szCs w:val="28"/>
          <w:lang w:val="ru-RU"/>
        </w:rPr>
        <w:t xml:space="preserve"> В объем финансового обеспечения выполнения </w:t>
      </w:r>
      <w:r w:rsidR="000A4E1C">
        <w:rPr>
          <w:rFonts w:eastAsia="Calibri"/>
          <w:sz w:val="28"/>
          <w:szCs w:val="28"/>
          <w:lang w:val="ru-RU"/>
        </w:rPr>
        <w:t>муниципального</w:t>
      </w:r>
      <w:r w:rsidR="00AF2E26" w:rsidRPr="00A3257D">
        <w:rPr>
          <w:rFonts w:eastAsia="Calibri"/>
          <w:sz w:val="28"/>
          <w:szCs w:val="28"/>
          <w:lang w:val="ru-RU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0A4E1C">
        <w:rPr>
          <w:rFonts w:eastAsia="Calibri"/>
          <w:sz w:val="28"/>
          <w:szCs w:val="28"/>
          <w:lang w:val="ru-RU"/>
        </w:rPr>
        <w:t>муниципального</w:t>
      </w:r>
      <w:r w:rsidR="00AF2E26" w:rsidRPr="00A3257D">
        <w:rPr>
          <w:rFonts w:eastAsia="Calibri"/>
          <w:sz w:val="28"/>
          <w:szCs w:val="28"/>
          <w:lang w:val="ru-RU"/>
        </w:rPr>
        <w:t xml:space="preserve"> учреждения.</w:t>
      </w:r>
    </w:p>
    <w:p w:rsidR="00AF2E26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В случае если </w:t>
      </w:r>
      <w:r w:rsidR="000A4E1C">
        <w:rPr>
          <w:rFonts w:eastAsia="Calibri"/>
          <w:sz w:val="28"/>
          <w:szCs w:val="28"/>
          <w:lang w:val="ru-RU"/>
        </w:rPr>
        <w:t xml:space="preserve">муниципальное </w:t>
      </w:r>
      <w:r w:rsidRPr="00A3257D">
        <w:rPr>
          <w:rFonts w:eastAsia="Calibri"/>
          <w:sz w:val="28"/>
          <w:szCs w:val="28"/>
          <w:lang w:val="ru-RU"/>
        </w:rPr>
        <w:t xml:space="preserve"> бюджетное или </w:t>
      </w:r>
      <w:r w:rsidR="00140183">
        <w:rPr>
          <w:rFonts w:eastAsia="Calibri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автономное учреждение оказывает </w:t>
      </w:r>
      <w:r w:rsidR="00140183">
        <w:rPr>
          <w:rFonts w:eastAsia="Calibri"/>
          <w:sz w:val="28"/>
          <w:szCs w:val="28"/>
          <w:lang w:val="ru-RU"/>
        </w:rPr>
        <w:t>муниципальные</w:t>
      </w:r>
      <w:r w:rsidRPr="00A3257D">
        <w:rPr>
          <w:rFonts w:eastAsia="Calibri"/>
          <w:sz w:val="28"/>
          <w:szCs w:val="28"/>
          <w:lang w:val="ru-RU"/>
        </w:rPr>
        <w:t xml:space="preserve"> услуги (выполняет работы) для физических и юридических лиц за плату (далее</w:t>
      </w:r>
      <w:r w:rsidRPr="00A3257D">
        <w:rPr>
          <w:rFonts w:eastAsia="Calibri"/>
          <w:bCs/>
          <w:sz w:val="28"/>
          <w:szCs w:val="28"/>
          <w:lang w:val="ru-RU"/>
        </w:rPr>
        <w:t>–</w:t>
      </w:r>
      <w:r w:rsidRPr="00A3257D">
        <w:rPr>
          <w:rFonts w:eastAsia="Calibri"/>
          <w:sz w:val="28"/>
          <w:szCs w:val="28"/>
          <w:lang w:val="ru-RU"/>
        </w:rPr>
        <w:t xml:space="preserve">платная деятельность) сверх установленного </w:t>
      </w:r>
      <w:r w:rsidR="00140183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задания, затраты, указанные в </w:t>
      </w:r>
      <w:hyperlink w:anchor="Par0" w:history="1">
        <w:r w:rsidRPr="00A3257D">
          <w:rPr>
            <w:rFonts w:eastAsia="Calibri"/>
            <w:sz w:val="28"/>
            <w:szCs w:val="28"/>
            <w:lang w:val="ru-RU"/>
          </w:rPr>
          <w:t>абзаце первом</w:t>
        </w:r>
      </w:hyperlink>
      <w:r w:rsidRPr="00A3257D">
        <w:rPr>
          <w:rFonts w:eastAsia="Calibri"/>
          <w:sz w:val="28"/>
          <w:szCs w:val="28"/>
          <w:lang w:val="ru-RU"/>
        </w:rPr>
        <w:t xml:space="preserve"> настоящего пункта, рассчитываются </w:t>
      </w:r>
      <w:r w:rsidRPr="00A3257D">
        <w:rPr>
          <w:rFonts w:eastAsia="Calibri"/>
          <w:sz w:val="28"/>
          <w:szCs w:val="28"/>
          <w:lang w:val="ru-RU"/>
        </w:rPr>
        <w:br/>
        <w:t>с применением коэффициента платной деятельности, который определяется по формуле:</w:t>
      </w:r>
    </w:p>
    <w:p w:rsidR="00F31808" w:rsidRPr="00A3257D" w:rsidRDefault="00F31808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AF2E26" w:rsidRPr="00A3257D" w:rsidRDefault="00EC4EF5" w:rsidP="00F31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 w:val="36"/>
                <w:szCs w:val="36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36"/>
                <w:szCs w:val="36"/>
                <w:lang w:val="ru-RU" w:eastAsia="ru-RU"/>
              </w:rPr>
              <m:t>пд</m:t>
            </m:r>
          </m:sub>
        </m:sSub>
        <m:r>
          <m:rPr>
            <m:sty m:val="p"/>
          </m:rPr>
          <w:rPr>
            <w:rFonts w:ascii="Cambria Math"/>
            <w:sz w:val="36"/>
            <w:szCs w:val="36"/>
            <w:lang w:val="ru-RU" w:eastAsia="ru-RU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ОбъемсубсидииМЗ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отчет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ОбъемсубсидииМЗ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отчет</m:t>
                </m:r>
              </m:sub>
            </m:sSub>
            <m:r>
              <m:rPr>
                <m:sty m:val="p"/>
              </m:rPr>
              <w:rPr>
                <w:rFonts w:ascii="Cambria Math"/>
                <w:sz w:val="36"/>
                <w:szCs w:val="36"/>
                <w:lang w:val="ru-RU" w:eastAsia="ru-RU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ОбъемПД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отчет</m:t>
                </m:r>
              </m:sub>
            </m:sSub>
          </m:den>
        </m:f>
      </m:oMath>
      <w:r w:rsidR="0063495F" w:rsidRPr="00C500C9">
        <w:rPr>
          <w:sz w:val="36"/>
          <w:szCs w:val="36"/>
          <w:lang w:val="ru-RU" w:eastAsia="ru-RU"/>
        </w:rPr>
        <w:fldChar w:fldCharType="begin"/>
      </w:r>
      <w:r w:rsidR="00A3257D" w:rsidRPr="00C500C9">
        <w:rPr>
          <w:sz w:val="36"/>
          <w:szCs w:val="36"/>
          <w:lang w:val="ru-RU" w:eastAsia="ru-RU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36"/>
                <w:szCs w:val="36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36"/>
                <w:szCs w:val="36"/>
                <w:lang w:val="ru-RU" w:eastAsia="ru-RU"/>
              </w:rPr>
              <m:t>пд</m:t>
            </m:r>
          </m:sub>
        </m:sSub>
        <m:r>
          <m:rPr>
            <m:sty m:val="p"/>
          </m:rPr>
          <w:rPr>
            <w:rFonts w:ascii="Cambria Math"/>
            <w:sz w:val="36"/>
            <w:szCs w:val="36"/>
            <w:lang w:val="ru-RU" w:eastAsia="ru-RU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ОбъемсубсидииГЗ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отчет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ОбъемсубсидииГЗ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отчет</m:t>
                </m:r>
              </m:sub>
            </m:sSub>
            <m:r>
              <m:rPr>
                <m:sty m:val="p"/>
              </m:rPr>
              <w:rPr>
                <w:rFonts w:ascii="Cambria Math"/>
                <w:sz w:val="36"/>
                <w:szCs w:val="36"/>
                <w:lang w:val="ru-RU" w:eastAsia="ru-RU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ОбъемПД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lang w:val="ru-RU" w:eastAsia="ru-RU"/>
                  </w:rPr>
                  <m:t>отчет</m:t>
                </m:r>
              </m:sub>
            </m:sSub>
          </m:den>
        </m:f>
      </m:oMath>
      <w:r w:rsidR="0063495F" w:rsidRPr="00C500C9">
        <w:rPr>
          <w:sz w:val="36"/>
          <w:szCs w:val="36"/>
          <w:lang w:val="ru-RU" w:eastAsia="ru-RU"/>
        </w:rPr>
        <w:fldChar w:fldCharType="end"/>
      </w:r>
      <w:r w:rsidR="00AF2E26" w:rsidRPr="00AF2E26">
        <w:rPr>
          <w:sz w:val="28"/>
          <w:szCs w:val="28"/>
          <w:lang w:val="ru-RU" w:eastAsia="ru-RU"/>
        </w:rPr>
        <w:t>,</w:t>
      </w:r>
      <w:r w:rsidR="00AF2E26" w:rsidRPr="00AF2E26">
        <w:rPr>
          <w:sz w:val="28"/>
          <w:szCs w:val="28"/>
          <w:lang w:val="ru-RU" w:eastAsia="ru-RU"/>
        </w:rPr>
        <w:tab/>
      </w:r>
      <w:r w:rsidR="00AF2E26" w:rsidRPr="00AF2E26">
        <w:rPr>
          <w:sz w:val="28"/>
          <w:szCs w:val="28"/>
          <w:lang w:val="ru-RU" w:eastAsia="ru-RU"/>
        </w:rPr>
        <w:tab/>
      </w:r>
      <w:r w:rsidR="00806A6F">
        <w:rPr>
          <w:sz w:val="28"/>
          <w:szCs w:val="28"/>
          <w:lang w:val="ru-RU" w:eastAsia="ru-RU"/>
        </w:rPr>
        <w:tab/>
      </w:r>
      <w:r w:rsidR="00AF2E26" w:rsidRPr="00AF2E26">
        <w:rPr>
          <w:sz w:val="28"/>
          <w:szCs w:val="28"/>
          <w:lang w:val="ru-RU" w:eastAsia="ru-RU"/>
        </w:rPr>
        <w:t>(3)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val="ru-RU"/>
        </w:rPr>
      </w:pPr>
    </w:p>
    <w:p w:rsidR="00806A6F" w:rsidRDefault="00806A6F" w:rsidP="00806A6F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AF2E26">
        <w:rPr>
          <w:sz w:val="28"/>
          <w:szCs w:val="28"/>
          <w:lang w:val="ru-RU" w:eastAsia="ru-RU"/>
        </w:rPr>
        <w:lastRenderedPageBreak/>
        <w:t>где</w:t>
      </w:r>
      <w:r>
        <w:rPr>
          <w:sz w:val="28"/>
          <w:szCs w:val="28"/>
          <w:lang w:val="ru-RU" w:eastAsia="ru-RU"/>
        </w:rPr>
        <w:t>:</w:t>
      </w:r>
    </w:p>
    <w:p w:rsidR="00AF2E26" w:rsidRPr="00AF2E26" w:rsidRDefault="00EC4EF5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sz w:val="36"/>
                <w:szCs w:val="36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ru-RU" w:eastAsia="ru-RU"/>
              </w:rPr>
              <m:t>пд</m:t>
            </m:r>
          </m:sub>
        </m:sSub>
      </m:oMath>
      <w:r w:rsidR="00AF2E26" w:rsidRPr="00AF2E26">
        <w:rPr>
          <w:sz w:val="36"/>
          <w:szCs w:val="36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>коэффициент платной деятельности;</w:t>
      </w:r>
    </w:p>
    <w:p w:rsidR="00F31808" w:rsidRDefault="00F31808" w:rsidP="00F31808">
      <w:pPr>
        <w:ind w:firstLine="708"/>
        <w:rPr>
          <w:b/>
          <w:sz w:val="28"/>
          <w:szCs w:val="28"/>
          <w:lang w:val="ru-RU"/>
        </w:rPr>
      </w:pPr>
    </w:p>
    <w:p w:rsidR="00AF2E26" w:rsidRPr="00806A6F" w:rsidRDefault="00F31808" w:rsidP="00F31808">
      <w:pPr>
        <w:ind w:firstLine="708"/>
        <w:rPr>
          <w:spacing w:val="-6"/>
          <w:sz w:val="28"/>
          <w:szCs w:val="28"/>
          <w:lang w:val="ru-RU" w:eastAsia="ru-RU"/>
        </w:rPr>
      </w:pPr>
      <w:r w:rsidRPr="00F31808">
        <w:rPr>
          <w:sz w:val="28"/>
          <w:szCs w:val="28"/>
          <w:lang w:val="ru-RU"/>
        </w:rPr>
        <w:t>Объем субсидии МЗ</w:t>
      </w:r>
      <w:r w:rsidRPr="00F31808">
        <w:rPr>
          <w:b/>
          <w:sz w:val="16"/>
          <w:szCs w:val="16"/>
          <w:lang w:val="ru-RU"/>
        </w:rPr>
        <w:t>отчет</w:t>
      </w:r>
      <w:r w:rsidR="0063495F" w:rsidRPr="00806A6F">
        <w:rPr>
          <w:spacing w:val="-6"/>
          <w:sz w:val="28"/>
          <w:szCs w:val="28"/>
          <w:lang w:val="ru-RU" w:eastAsia="ru-RU"/>
        </w:rPr>
        <w:fldChar w:fldCharType="begin"/>
      </w:r>
      <w:r w:rsidR="00A3257D" w:rsidRPr="00806A6F">
        <w:rPr>
          <w:spacing w:val="-6"/>
          <w:sz w:val="28"/>
          <w:szCs w:val="28"/>
          <w:lang w:val="ru-RU" w:eastAsia="ru-RU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ОбъемсубсидииГЗ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отчет</m:t>
            </m:r>
          </m:sub>
        </m:sSub>
      </m:oMath>
      <w:r w:rsidR="0063495F" w:rsidRPr="00806A6F">
        <w:rPr>
          <w:spacing w:val="-6"/>
          <w:sz w:val="28"/>
          <w:szCs w:val="28"/>
          <w:lang w:val="ru-RU" w:eastAsia="ru-RU"/>
        </w:rPr>
        <w:fldChar w:fldCharType="end"/>
      </w:r>
      <w:r w:rsidR="00AF2E26" w:rsidRPr="00806A6F">
        <w:rPr>
          <w:spacing w:val="-6"/>
          <w:sz w:val="28"/>
          <w:szCs w:val="28"/>
          <w:lang w:val="ru-RU" w:eastAsia="ru-RU"/>
        </w:rPr>
        <w:t xml:space="preserve">–объем субсидии на выполнение </w:t>
      </w:r>
      <w:r w:rsidR="00140183">
        <w:rPr>
          <w:spacing w:val="-6"/>
          <w:sz w:val="28"/>
          <w:szCs w:val="28"/>
          <w:lang w:val="ru-RU" w:eastAsia="ru-RU"/>
        </w:rPr>
        <w:t>муниципального</w:t>
      </w:r>
      <w:r w:rsidR="00AF2E26" w:rsidRPr="00806A6F">
        <w:rPr>
          <w:spacing w:val="-6"/>
          <w:sz w:val="28"/>
          <w:szCs w:val="28"/>
          <w:lang w:val="ru-RU" w:eastAsia="ru-RU"/>
        </w:rPr>
        <w:t xml:space="preserve"> задания, полученной </w:t>
      </w:r>
      <w:r w:rsidR="00D31B39">
        <w:rPr>
          <w:spacing w:val="-6"/>
          <w:sz w:val="28"/>
          <w:szCs w:val="28"/>
          <w:lang w:val="ru-RU" w:eastAsia="ru-RU"/>
        </w:rPr>
        <w:t xml:space="preserve">муниципальным </w:t>
      </w:r>
      <w:r w:rsidR="00AF2E26" w:rsidRPr="00806A6F">
        <w:rPr>
          <w:spacing w:val="-6"/>
          <w:sz w:val="28"/>
          <w:szCs w:val="28"/>
          <w:lang w:val="ru-RU" w:eastAsia="ru-RU"/>
        </w:rPr>
        <w:t xml:space="preserve"> учреждением в отчетном финансовом году;</w:t>
      </w:r>
    </w:p>
    <w:p w:rsidR="00AF2E26" w:rsidRPr="00AF2E26" w:rsidRDefault="00EC4EF5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ОбъемПД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 w:eastAsia="ru-RU"/>
              </w:rPr>
              <m:t>отчет</m:t>
            </m:r>
          </m:sub>
        </m:sSub>
      </m:oMath>
      <w:r w:rsidR="00AF2E26" w:rsidRPr="00AF2E26">
        <w:rPr>
          <w:sz w:val="36"/>
          <w:szCs w:val="36"/>
          <w:lang w:val="ru-RU" w:eastAsia="ru-RU"/>
        </w:rPr>
        <w:t>–</w:t>
      </w:r>
      <w:r w:rsidR="00AF2E26" w:rsidRPr="00AF2E26">
        <w:rPr>
          <w:sz w:val="28"/>
          <w:szCs w:val="28"/>
          <w:lang w:val="ru-RU" w:eastAsia="ru-RU"/>
        </w:rPr>
        <w:t xml:space="preserve">объем доходов от платной деятельности, полученных </w:t>
      </w:r>
      <w:r w:rsidR="00D31B39">
        <w:rPr>
          <w:sz w:val="28"/>
          <w:szCs w:val="28"/>
          <w:lang w:val="ru-RU" w:eastAsia="ru-RU"/>
        </w:rPr>
        <w:t>муниципальным</w:t>
      </w:r>
      <w:r w:rsidR="00AF2E26" w:rsidRPr="00AF2E26">
        <w:rPr>
          <w:sz w:val="28"/>
          <w:szCs w:val="28"/>
          <w:lang w:val="ru-RU" w:eastAsia="ru-RU"/>
        </w:rPr>
        <w:t xml:space="preserve"> учреждением в отчетном финансовом году.</w:t>
      </w:r>
    </w:p>
    <w:p w:rsidR="00AF2E26" w:rsidRPr="00A3257D" w:rsidRDefault="00D31B39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4D1E35">
        <w:rPr>
          <w:rFonts w:eastAsia="Calibri"/>
          <w:sz w:val="28"/>
          <w:szCs w:val="28"/>
          <w:lang w:val="ru-RU"/>
        </w:rPr>
        <w:t>7</w:t>
      </w:r>
      <w:r w:rsidR="00AF2E26" w:rsidRPr="00A3257D">
        <w:rPr>
          <w:rFonts w:eastAsia="Calibri"/>
          <w:sz w:val="28"/>
          <w:szCs w:val="28"/>
          <w:lang w:val="ru-RU"/>
        </w:rPr>
        <w:t xml:space="preserve">.Затраты на содержание не используемого для выполнения </w:t>
      </w:r>
      <w:r>
        <w:rPr>
          <w:rFonts w:eastAsia="Calibri"/>
          <w:sz w:val="28"/>
          <w:szCs w:val="28"/>
          <w:lang w:val="ru-RU"/>
        </w:rPr>
        <w:t>муниципального</w:t>
      </w:r>
      <w:r w:rsidR="00AF2E26" w:rsidRPr="00A3257D">
        <w:rPr>
          <w:rFonts w:eastAsia="Calibri"/>
          <w:sz w:val="28"/>
          <w:szCs w:val="28"/>
          <w:lang w:val="ru-RU"/>
        </w:rPr>
        <w:t xml:space="preserve"> задания имущества </w:t>
      </w:r>
      <w:r>
        <w:rPr>
          <w:rFonts w:eastAsia="Calibri"/>
          <w:sz w:val="28"/>
          <w:szCs w:val="28"/>
          <w:lang w:val="ru-RU"/>
        </w:rPr>
        <w:t xml:space="preserve">муниципального </w:t>
      </w:r>
      <w:r w:rsidR="00AF2E26" w:rsidRPr="00A3257D">
        <w:rPr>
          <w:rFonts w:eastAsia="Calibri"/>
          <w:sz w:val="28"/>
          <w:szCs w:val="28"/>
          <w:lang w:val="ru-RU"/>
        </w:rPr>
        <w:t xml:space="preserve"> бюджетного или </w:t>
      </w:r>
      <w:r>
        <w:rPr>
          <w:rFonts w:eastAsia="Calibri"/>
          <w:sz w:val="28"/>
          <w:szCs w:val="28"/>
          <w:lang w:val="ru-RU"/>
        </w:rPr>
        <w:t>муниципального</w:t>
      </w:r>
      <w:r w:rsidR="00AF2E26" w:rsidRPr="00A3257D">
        <w:rPr>
          <w:rFonts w:eastAsia="Calibri"/>
          <w:sz w:val="28"/>
          <w:szCs w:val="28"/>
          <w:lang w:val="ru-RU"/>
        </w:rPr>
        <w:t xml:space="preserve"> автономного учреждения рассчитываются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="00AF2E26" w:rsidRPr="00A3257D">
        <w:rPr>
          <w:rFonts w:eastAsia="Calibri"/>
          <w:sz w:val="28"/>
          <w:szCs w:val="28"/>
          <w:lang w:val="ru-RU"/>
        </w:rPr>
        <w:t>с учётом затрат: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на потребление электрической энергии в размере 10 процентов общего объема затрат </w:t>
      </w:r>
      <w:r w:rsidR="00D31B39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бюджетного или </w:t>
      </w:r>
      <w:r w:rsidR="00D31B39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автономного учреждения в части указанного вида затрат </w:t>
      </w:r>
      <w:r w:rsidRPr="00A3257D">
        <w:rPr>
          <w:rFonts w:eastAsia="Calibri"/>
          <w:sz w:val="28"/>
          <w:szCs w:val="28"/>
          <w:lang w:val="ru-RU"/>
        </w:rPr>
        <w:br/>
        <w:t>в составе затрат на коммунальные услуги;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на потребление тепловой энергии в размере 50 процентов общего объема затрат </w:t>
      </w:r>
      <w:r w:rsidR="00D31B39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бюджетного или </w:t>
      </w:r>
      <w:r w:rsidR="00D31B39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автономного учреждения в части указанного вида затрат </w:t>
      </w:r>
      <w:r w:rsidRPr="00A3257D">
        <w:rPr>
          <w:rFonts w:eastAsia="Calibri"/>
          <w:sz w:val="28"/>
          <w:szCs w:val="28"/>
          <w:lang w:val="ru-RU"/>
        </w:rPr>
        <w:br/>
        <w:t>в составе затрат на коммунальные услуги.</w:t>
      </w:r>
    </w:p>
    <w:p w:rsidR="00AF2E26" w:rsidRPr="00AF2E26" w:rsidRDefault="00AF2E26" w:rsidP="00AF2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F2E26">
        <w:rPr>
          <w:sz w:val="28"/>
          <w:szCs w:val="28"/>
          <w:lang w:val="ru-RU"/>
        </w:rPr>
        <w:t xml:space="preserve">В случае если </w:t>
      </w:r>
      <w:r w:rsidR="00D31B39">
        <w:rPr>
          <w:sz w:val="28"/>
          <w:szCs w:val="28"/>
          <w:lang w:val="ru-RU"/>
        </w:rPr>
        <w:t xml:space="preserve">муниципальное </w:t>
      </w:r>
      <w:r w:rsidRPr="00AF2E26">
        <w:rPr>
          <w:sz w:val="28"/>
          <w:szCs w:val="28"/>
          <w:lang w:val="ru-RU"/>
        </w:rPr>
        <w:t xml:space="preserve"> бюджетное или </w:t>
      </w:r>
      <w:r w:rsidR="00D31B39">
        <w:rPr>
          <w:sz w:val="28"/>
          <w:szCs w:val="28"/>
          <w:lang w:val="ru-RU"/>
        </w:rPr>
        <w:t>муниципальное</w:t>
      </w:r>
      <w:r w:rsidRPr="00AF2E26">
        <w:rPr>
          <w:sz w:val="28"/>
          <w:szCs w:val="28"/>
          <w:lang w:val="ru-RU"/>
        </w:rPr>
        <w:t xml:space="preserve"> автономное учреждение оказывает платную деятельность сверх установленного </w:t>
      </w:r>
      <w:r w:rsidR="00D31B39">
        <w:rPr>
          <w:sz w:val="28"/>
          <w:szCs w:val="28"/>
          <w:lang w:val="ru-RU"/>
        </w:rPr>
        <w:t>муниципального</w:t>
      </w:r>
      <w:r w:rsidRPr="00AF2E26">
        <w:rPr>
          <w:sz w:val="28"/>
          <w:szCs w:val="28"/>
          <w:lang w:val="ru-RU"/>
        </w:rPr>
        <w:t xml:space="preserve"> задания, затраты, указанные в абзацах втором–третьем настоящего пункта, рассчитываются с применением коэффициента платной деятельности.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F2E26">
        <w:rPr>
          <w:sz w:val="28"/>
          <w:szCs w:val="28"/>
          <w:lang w:val="ru-RU"/>
        </w:rPr>
        <w:t xml:space="preserve">Значения затрат на содержание не используемого для выполнения </w:t>
      </w:r>
      <w:r w:rsidR="00D31B39">
        <w:rPr>
          <w:sz w:val="28"/>
          <w:szCs w:val="28"/>
          <w:lang w:val="ru-RU"/>
        </w:rPr>
        <w:t>муниципального</w:t>
      </w:r>
      <w:r w:rsidRPr="00AF2E26">
        <w:rPr>
          <w:sz w:val="28"/>
          <w:szCs w:val="28"/>
          <w:lang w:val="ru-RU"/>
        </w:rPr>
        <w:t xml:space="preserve"> задания имущества </w:t>
      </w:r>
      <w:r w:rsidR="00D31B39">
        <w:rPr>
          <w:sz w:val="28"/>
          <w:szCs w:val="28"/>
          <w:lang w:val="ru-RU"/>
        </w:rPr>
        <w:t xml:space="preserve">муниципального </w:t>
      </w:r>
      <w:r w:rsidRPr="00AF2E26">
        <w:rPr>
          <w:sz w:val="28"/>
          <w:szCs w:val="28"/>
          <w:lang w:val="ru-RU"/>
        </w:rPr>
        <w:t xml:space="preserve"> бюджетного или </w:t>
      </w:r>
      <w:r w:rsidR="00D31B39">
        <w:rPr>
          <w:sz w:val="28"/>
          <w:szCs w:val="28"/>
          <w:lang w:val="ru-RU"/>
        </w:rPr>
        <w:t>муниципального</w:t>
      </w:r>
      <w:r w:rsidRPr="00AF2E26">
        <w:rPr>
          <w:sz w:val="28"/>
          <w:szCs w:val="28"/>
          <w:lang w:val="ru-RU"/>
        </w:rPr>
        <w:t xml:space="preserve"> автономного учреждения утверждаются органом исполнительной власти </w:t>
      </w:r>
      <w:r w:rsidR="00D31B39">
        <w:rPr>
          <w:sz w:val="28"/>
          <w:szCs w:val="28"/>
          <w:lang w:val="ru-RU"/>
        </w:rPr>
        <w:t>Мотыгинского района</w:t>
      </w:r>
      <w:r w:rsidRPr="00AF2E26">
        <w:rPr>
          <w:sz w:val="28"/>
          <w:szCs w:val="28"/>
          <w:lang w:val="ru-RU"/>
        </w:rPr>
        <w:t xml:space="preserve">, осуществляющим функции и полномочия учредителя в отношении </w:t>
      </w:r>
      <w:r w:rsidR="00D31B39">
        <w:rPr>
          <w:sz w:val="28"/>
          <w:szCs w:val="28"/>
          <w:lang w:val="ru-RU"/>
        </w:rPr>
        <w:t>муниципальных</w:t>
      </w:r>
      <w:r w:rsidRPr="00AF2E26">
        <w:rPr>
          <w:sz w:val="28"/>
          <w:szCs w:val="28"/>
          <w:lang w:val="ru-RU"/>
        </w:rPr>
        <w:t xml:space="preserve"> бюджетных или </w:t>
      </w:r>
      <w:r w:rsidR="00D31B39">
        <w:rPr>
          <w:sz w:val="28"/>
          <w:szCs w:val="28"/>
          <w:lang w:val="ru-RU"/>
        </w:rPr>
        <w:t>муниципальных</w:t>
      </w:r>
      <w:r w:rsidRPr="00AF2E26">
        <w:rPr>
          <w:sz w:val="28"/>
          <w:szCs w:val="28"/>
          <w:lang w:val="ru-RU"/>
        </w:rPr>
        <w:t xml:space="preserve"> автономных учреждений.</w:t>
      </w:r>
    </w:p>
    <w:p w:rsidR="00AF2E26" w:rsidRPr="00A3257D" w:rsidRDefault="0094658B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F31808">
        <w:rPr>
          <w:rFonts w:eastAsia="Calibri"/>
          <w:spacing w:val="-4"/>
          <w:sz w:val="28"/>
          <w:szCs w:val="28"/>
          <w:lang w:val="ru-RU"/>
        </w:rPr>
        <w:t>1</w:t>
      </w:r>
      <w:r w:rsidR="004D1E35">
        <w:rPr>
          <w:rFonts w:eastAsia="Calibri"/>
          <w:spacing w:val="-4"/>
          <w:sz w:val="28"/>
          <w:szCs w:val="28"/>
          <w:lang w:val="ru-RU"/>
        </w:rPr>
        <w:t>8</w:t>
      </w:r>
      <w:r w:rsidRPr="00F31808">
        <w:rPr>
          <w:rFonts w:eastAsia="Calibri"/>
          <w:spacing w:val="-4"/>
          <w:sz w:val="28"/>
          <w:szCs w:val="28"/>
          <w:lang w:val="ru-RU"/>
        </w:rPr>
        <w:t>.</w:t>
      </w:r>
      <w:r w:rsidR="00AF2E26" w:rsidRPr="00F31808">
        <w:rPr>
          <w:rFonts w:eastAsia="Calibri"/>
          <w:spacing w:val="-4"/>
          <w:sz w:val="28"/>
          <w:szCs w:val="28"/>
          <w:lang w:val="ru-RU"/>
        </w:rPr>
        <w:t xml:space="preserve"> В случае если </w:t>
      </w:r>
      <w:r w:rsidR="008779D1" w:rsidRPr="00F31808">
        <w:rPr>
          <w:rFonts w:eastAsia="Calibri"/>
          <w:spacing w:val="-4"/>
          <w:sz w:val="28"/>
          <w:szCs w:val="28"/>
          <w:lang w:val="ru-RU"/>
        </w:rPr>
        <w:t>муниципальное</w:t>
      </w:r>
      <w:r w:rsidR="00AF2E26" w:rsidRPr="00F31808">
        <w:rPr>
          <w:rFonts w:eastAsia="Calibri"/>
          <w:spacing w:val="-4"/>
          <w:sz w:val="28"/>
          <w:szCs w:val="28"/>
          <w:lang w:val="ru-RU"/>
        </w:rPr>
        <w:t xml:space="preserve"> или </w:t>
      </w:r>
      <w:r w:rsidR="008779D1">
        <w:rPr>
          <w:rFonts w:eastAsia="Calibri"/>
          <w:spacing w:val="-4"/>
          <w:sz w:val="28"/>
          <w:szCs w:val="28"/>
          <w:lang w:val="ru-RU"/>
        </w:rPr>
        <w:t xml:space="preserve">муниципальное </w:t>
      </w:r>
      <w:r w:rsidR="00AF2E26" w:rsidRPr="00A3257D">
        <w:rPr>
          <w:rFonts w:eastAsia="Calibri"/>
          <w:spacing w:val="-4"/>
          <w:sz w:val="28"/>
          <w:szCs w:val="28"/>
          <w:lang w:val="ru-RU"/>
        </w:rPr>
        <w:t xml:space="preserve"> автономное учреждение осуществляет платную деятельность </w:t>
      </w:r>
      <w:r w:rsidR="00C23191" w:rsidRPr="00A3257D">
        <w:rPr>
          <w:rFonts w:eastAsia="Calibri"/>
          <w:spacing w:val="-4"/>
          <w:sz w:val="28"/>
          <w:szCs w:val="28"/>
          <w:lang w:val="ru-RU"/>
        </w:rPr>
        <w:br/>
      </w:r>
      <w:r w:rsidR="00AF2E26" w:rsidRPr="00A3257D">
        <w:rPr>
          <w:rFonts w:eastAsia="Calibri"/>
          <w:spacing w:val="-4"/>
          <w:sz w:val="28"/>
          <w:szCs w:val="28"/>
          <w:lang w:val="ru-RU"/>
        </w:rPr>
        <w:t xml:space="preserve">в рамках установленного </w:t>
      </w:r>
      <w:r w:rsidR="008779D1"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="00AF2E26" w:rsidRPr="00A3257D">
        <w:rPr>
          <w:rFonts w:eastAsia="Calibri"/>
          <w:spacing w:val="-4"/>
          <w:sz w:val="28"/>
          <w:szCs w:val="28"/>
          <w:lang w:val="ru-RU"/>
        </w:rPr>
        <w:t xml:space="preserve"> задания, по которому в соответствии </w:t>
      </w:r>
      <w:r w:rsidR="00C23191" w:rsidRPr="00A3257D">
        <w:rPr>
          <w:rFonts w:eastAsia="Calibri"/>
          <w:spacing w:val="-4"/>
          <w:sz w:val="28"/>
          <w:szCs w:val="28"/>
          <w:lang w:val="ru-RU"/>
        </w:rPr>
        <w:br/>
      </w:r>
      <w:r w:rsidR="00AF2E26" w:rsidRPr="00A3257D">
        <w:rPr>
          <w:rFonts w:eastAsia="Calibri"/>
          <w:spacing w:val="-4"/>
          <w:sz w:val="28"/>
          <w:szCs w:val="28"/>
          <w:lang w:val="ru-RU"/>
        </w:rPr>
        <w:t xml:space="preserve">с федеральными законами предусмотрено взимание платы, объем финансового обеспечения выполнения </w:t>
      </w:r>
      <w:r w:rsidR="008779D1">
        <w:rPr>
          <w:rFonts w:eastAsia="Calibri"/>
          <w:spacing w:val="-4"/>
          <w:sz w:val="28"/>
          <w:szCs w:val="28"/>
          <w:lang w:val="ru-RU"/>
        </w:rPr>
        <w:t xml:space="preserve">муниципального </w:t>
      </w:r>
      <w:r w:rsidR="00AF2E26" w:rsidRPr="00A3257D">
        <w:rPr>
          <w:rFonts w:eastAsia="Calibri"/>
          <w:spacing w:val="-4"/>
          <w:sz w:val="28"/>
          <w:szCs w:val="28"/>
          <w:lang w:val="ru-RU"/>
        </w:rPr>
        <w:t xml:space="preserve">задания, рассчитанный на основе нормативных затрат (затрат), подлежит уменьшению на объем доходов от платной деятельности </w:t>
      </w:r>
      <w:r w:rsidR="008779D1">
        <w:rPr>
          <w:rFonts w:eastAsia="Calibri"/>
          <w:spacing w:val="-4"/>
          <w:sz w:val="28"/>
          <w:szCs w:val="28"/>
          <w:lang w:val="ru-RU"/>
        </w:rPr>
        <w:t>исходя из объема муниципальной</w:t>
      </w:r>
      <w:r w:rsidR="00AF2E26" w:rsidRPr="00A3257D">
        <w:rPr>
          <w:rFonts w:eastAsia="Calibri"/>
          <w:spacing w:val="-4"/>
          <w:sz w:val="28"/>
          <w:szCs w:val="28"/>
          <w:lang w:val="ru-RU"/>
        </w:rPr>
        <w:t xml:space="preserve"> услуги (работы), за оказание (выполнение) которой предусмотрено взимание платы, и значения размера платы (цены, тарифа), установленного в </w:t>
      </w:r>
      <w:r w:rsidR="008779D1">
        <w:rPr>
          <w:rFonts w:eastAsia="Calibri"/>
          <w:spacing w:val="-4"/>
          <w:sz w:val="28"/>
          <w:szCs w:val="28"/>
          <w:lang w:val="ru-RU"/>
        </w:rPr>
        <w:t xml:space="preserve">муниципальном </w:t>
      </w:r>
      <w:r w:rsidR="00AF2E26" w:rsidRPr="00A3257D">
        <w:rPr>
          <w:rFonts w:eastAsia="Calibri"/>
          <w:spacing w:val="-4"/>
          <w:sz w:val="28"/>
          <w:szCs w:val="28"/>
          <w:lang w:val="ru-RU"/>
        </w:rPr>
        <w:t xml:space="preserve">задании </w:t>
      </w:r>
      <w:r w:rsidR="00C1186F">
        <w:rPr>
          <w:rFonts w:eastAsia="Calibri"/>
          <w:color w:val="FF0000"/>
          <w:spacing w:val="-4"/>
          <w:sz w:val="28"/>
          <w:szCs w:val="28"/>
          <w:lang w:val="ru-RU"/>
        </w:rPr>
        <w:t>Администрацией Рыбинского сельсовета</w:t>
      </w:r>
      <w:r w:rsidR="00AF2E26" w:rsidRPr="00A3257D">
        <w:rPr>
          <w:rFonts w:eastAsia="Calibri"/>
          <w:spacing w:val="-4"/>
          <w:sz w:val="28"/>
          <w:szCs w:val="28"/>
          <w:lang w:val="ru-RU"/>
        </w:rPr>
        <w:t>, осуществляющим функции и полномочия</w:t>
      </w:r>
      <w:r w:rsidR="008779D1">
        <w:rPr>
          <w:rFonts w:eastAsia="Calibri"/>
          <w:spacing w:val="-4"/>
          <w:sz w:val="28"/>
          <w:szCs w:val="28"/>
          <w:lang w:val="ru-RU"/>
        </w:rPr>
        <w:t xml:space="preserve"> учредителя в отношении  муниципальных </w:t>
      </w:r>
      <w:r w:rsidR="00AF2E26" w:rsidRPr="00A3257D">
        <w:rPr>
          <w:rFonts w:eastAsia="Calibri"/>
          <w:spacing w:val="-4"/>
          <w:sz w:val="28"/>
          <w:szCs w:val="28"/>
          <w:lang w:val="ru-RU"/>
        </w:rPr>
        <w:t xml:space="preserve">бюджетных или </w:t>
      </w:r>
      <w:r w:rsidR="008779D1">
        <w:rPr>
          <w:rFonts w:eastAsia="Calibri"/>
          <w:spacing w:val="-4"/>
          <w:sz w:val="28"/>
          <w:szCs w:val="28"/>
          <w:lang w:val="ru-RU"/>
        </w:rPr>
        <w:t>муниципальных</w:t>
      </w:r>
      <w:r w:rsidR="00AF2E26" w:rsidRPr="00A3257D">
        <w:rPr>
          <w:rFonts w:eastAsia="Calibri"/>
          <w:spacing w:val="-4"/>
          <w:sz w:val="28"/>
          <w:szCs w:val="28"/>
          <w:lang w:val="ru-RU"/>
        </w:rPr>
        <w:t xml:space="preserve"> автономных учреждений, с учетом положений, установленных такими федеральными законами.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lastRenderedPageBreak/>
        <w:t xml:space="preserve">Порядок определения платы (цен, тарифов) за выполнение работ, оказание услуг, относящихся к основным видам деятельности </w:t>
      </w:r>
      <w:r w:rsidR="004B412D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бюджетных или </w:t>
      </w:r>
      <w:r w:rsidR="004B412D">
        <w:rPr>
          <w:rFonts w:eastAsia="Calibri"/>
          <w:sz w:val="28"/>
          <w:szCs w:val="28"/>
          <w:lang w:val="ru-RU"/>
        </w:rPr>
        <w:t xml:space="preserve">муниципальных </w:t>
      </w:r>
      <w:r w:rsidRPr="00A3257D">
        <w:rPr>
          <w:rFonts w:eastAsia="Calibri"/>
          <w:sz w:val="28"/>
          <w:szCs w:val="28"/>
          <w:lang w:val="ru-RU"/>
        </w:rPr>
        <w:t xml:space="preserve">автономных учреждений, оказываемых ими сверх установленного </w:t>
      </w:r>
      <w:r w:rsidR="004B412D"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задания, а также в случаях, определенных федеральными законами, в пределах установленного </w:t>
      </w:r>
      <w:r w:rsidR="004B412D"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задания для граждан и юридических лиц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t xml:space="preserve">за плату устанавливается органом исполнительной власти </w:t>
      </w:r>
      <w:r w:rsidR="004B412D">
        <w:rPr>
          <w:rFonts w:eastAsia="Calibri"/>
          <w:sz w:val="28"/>
          <w:szCs w:val="28"/>
          <w:lang w:val="ru-RU"/>
        </w:rPr>
        <w:t>Мотыгинского района</w:t>
      </w:r>
      <w:r w:rsidRPr="00A3257D">
        <w:rPr>
          <w:rFonts w:eastAsia="Calibri"/>
          <w:sz w:val="28"/>
          <w:szCs w:val="28"/>
          <w:lang w:val="ru-RU"/>
        </w:rPr>
        <w:t>, осуществляющим функции и полномочия учредителя.</w:t>
      </w:r>
    </w:p>
    <w:p w:rsidR="00AF2E26" w:rsidRPr="00A3257D" w:rsidRDefault="004D1E35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19</w:t>
      </w:r>
      <w:r w:rsidR="00AF2E26" w:rsidRPr="00A3257D">
        <w:rPr>
          <w:rFonts w:eastAsia="Calibri"/>
          <w:sz w:val="28"/>
          <w:szCs w:val="28"/>
          <w:lang w:val="ru-RU"/>
        </w:rPr>
        <w:t xml:space="preserve">. Нормативные затраты (затраты), определяемые в соответствии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="00AF2E26" w:rsidRPr="00A3257D">
        <w:rPr>
          <w:rFonts w:eastAsia="Calibri"/>
          <w:sz w:val="28"/>
          <w:szCs w:val="28"/>
          <w:lang w:val="ru-RU"/>
        </w:rPr>
        <w:t xml:space="preserve">с настоящим Порядком, учитываются при формировании обоснований бюджетных ассигнований </w:t>
      </w:r>
      <w:r w:rsidR="00F31808">
        <w:rPr>
          <w:rFonts w:eastAsia="Calibri"/>
          <w:sz w:val="28"/>
          <w:szCs w:val="28"/>
          <w:lang w:val="ru-RU"/>
        </w:rPr>
        <w:t>районного</w:t>
      </w:r>
      <w:r w:rsidR="00AF2E26" w:rsidRPr="00A3257D">
        <w:rPr>
          <w:rFonts w:eastAsia="Calibri"/>
          <w:sz w:val="28"/>
          <w:szCs w:val="28"/>
          <w:lang w:val="ru-RU"/>
        </w:rPr>
        <w:t xml:space="preserve"> бюджета на очередной финансовый год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="00AF2E26" w:rsidRPr="00A3257D">
        <w:rPr>
          <w:rFonts w:eastAsia="Calibri"/>
          <w:sz w:val="28"/>
          <w:szCs w:val="28"/>
          <w:lang w:val="ru-RU"/>
        </w:rPr>
        <w:t>и плановый период.</w:t>
      </w:r>
    </w:p>
    <w:p w:rsidR="00AF2E26" w:rsidRPr="004D1E35" w:rsidRDefault="004B412D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4D1E35">
        <w:rPr>
          <w:rFonts w:eastAsia="Calibri"/>
          <w:sz w:val="28"/>
          <w:szCs w:val="28"/>
          <w:lang w:val="ru-RU"/>
        </w:rPr>
        <w:t>0</w:t>
      </w:r>
      <w:r w:rsidR="00AF2E26" w:rsidRPr="00A3257D">
        <w:rPr>
          <w:rFonts w:eastAsia="Calibri"/>
          <w:sz w:val="28"/>
          <w:szCs w:val="28"/>
          <w:lang w:val="ru-RU"/>
        </w:rPr>
        <w:t xml:space="preserve">. Субсидия на финансовое обеспечение выполнения </w:t>
      </w:r>
      <w:r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="00AF2E26" w:rsidRPr="00A3257D">
        <w:rPr>
          <w:rFonts w:eastAsia="Calibri"/>
          <w:sz w:val="28"/>
          <w:szCs w:val="28"/>
          <w:lang w:val="ru-RU"/>
        </w:rPr>
        <w:t xml:space="preserve">задания </w:t>
      </w:r>
      <w:r>
        <w:rPr>
          <w:rFonts w:eastAsia="Calibri"/>
          <w:spacing w:val="-4"/>
          <w:sz w:val="28"/>
          <w:szCs w:val="28"/>
          <w:lang w:val="ru-RU"/>
        </w:rPr>
        <w:t>муниципальному</w:t>
      </w:r>
      <w:r w:rsidR="00AF2E26" w:rsidRPr="00A3257D">
        <w:rPr>
          <w:rFonts w:eastAsia="Calibri"/>
          <w:sz w:val="28"/>
          <w:szCs w:val="28"/>
          <w:lang w:val="ru-RU"/>
        </w:rPr>
        <w:t xml:space="preserve">бюджетному учреждению перечисляется </w:t>
      </w:r>
      <w:r w:rsidR="00806A6F">
        <w:rPr>
          <w:rFonts w:eastAsia="Calibri"/>
          <w:sz w:val="28"/>
          <w:szCs w:val="28"/>
          <w:lang w:val="ru-RU"/>
        </w:rPr>
        <w:br/>
      </w:r>
      <w:r w:rsidR="00AF2E26" w:rsidRPr="00A3257D">
        <w:rPr>
          <w:rFonts w:eastAsia="Calibri"/>
          <w:sz w:val="28"/>
          <w:szCs w:val="28"/>
          <w:lang w:val="ru-RU"/>
        </w:rPr>
        <w:t xml:space="preserve">в установленном порядке на лицевой счет </w:t>
      </w:r>
      <w:r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="00AF2E26" w:rsidRPr="00A3257D">
        <w:rPr>
          <w:rFonts w:eastAsia="Calibri"/>
          <w:sz w:val="28"/>
          <w:szCs w:val="28"/>
          <w:lang w:val="ru-RU"/>
        </w:rPr>
        <w:t xml:space="preserve">бюджетного учреждения, открытый в </w:t>
      </w:r>
      <w:r w:rsidR="007263BB" w:rsidRPr="004D1E35">
        <w:rPr>
          <w:rFonts w:eastAsia="Calibri"/>
          <w:color w:val="FF0000"/>
          <w:sz w:val="28"/>
          <w:szCs w:val="28"/>
          <w:lang w:val="ru-RU"/>
        </w:rPr>
        <w:t>Управлении федерального казначейства по</w:t>
      </w:r>
      <w:r w:rsidR="00AF2E26" w:rsidRPr="004D1E35">
        <w:rPr>
          <w:rFonts w:eastAsia="Calibri"/>
          <w:color w:val="FF0000"/>
          <w:sz w:val="28"/>
          <w:szCs w:val="28"/>
          <w:lang w:val="ru-RU"/>
        </w:rPr>
        <w:t xml:space="preserve"> Красноярско</w:t>
      </w:r>
      <w:r w:rsidR="007263BB" w:rsidRPr="004D1E35">
        <w:rPr>
          <w:rFonts w:eastAsia="Calibri"/>
          <w:color w:val="FF0000"/>
          <w:sz w:val="28"/>
          <w:szCs w:val="28"/>
          <w:lang w:val="ru-RU"/>
        </w:rPr>
        <w:t>му</w:t>
      </w:r>
      <w:r w:rsidR="00AF2E26" w:rsidRPr="004D1E35">
        <w:rPr>
          <w:rFonts w:eastAsia="Calibri"/>
          <w:color w:val="FF0000"/>
          <w:sz w:val="28"/>
          <w:szCs w:val="28"/>
          <w:lang w:val="ru-RU"/>
        </w:rPr>
        <w:t xml:space="preserve"> кра</w:t>
      </w:r>
      <w:r w:rsidR="007263BB" w:rsidRPr="004D1E35">
        <w:rPr>
          <w:rFonts w:eastAsia="Calibri"/>
          <w:color w:val="FF0000"/>
          <w:sz w:val="28"/>
          <w:szCs w:val="28"/>
          <w:lang w:val="ru-RU"/>
        </w:rPr>
        <w:t>ю</w:t>
      </w:r>
      <w:r w:rsidR="00AF2E26" w:rsidRPr="004D1E35">
        <w:rPr>
          <w:rFonts w:eastAsia="Calibri"/>
          <w:color w:val="FF0000"/>
          <w:sz w:val="28"/>
          <w:szCs w:val="28"/>
          <w:lang w:val="ru-RU"/>
        </w:rPr>
        <w:t>.</w:t>
      </w:r>
    </w:p>
    <w:p w:rsidR="00AF2E26" w:rsidRPr="00A3257D" w:rsidRDefault="004B412D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4D1E35">
        <w:rPr>
          <w:rFonts w:eastAsia="Calibri"/>
          <w:sz w:val="28"/>
          <w:szCs w:val="28"/>
          <w:lang w:val="ru-RU"/>
        </w:rPr>
        <w:t>1</w:t>
      </w:r>
      <w:r w:rsidR="00AF2E26" w:rsidRPr="00A3257D">
        <w:rPr>
          <w:rFonts w:eastAsia="Calibri"/>
          <w:sz w:val="28"/>
          <w:szCs w:val="28"/>
          <w:lang w:val="ru-RU"/>
        </w:rPr>
        <w:t xml:space="preserve">. Предоставление </w:t>
      </w:r>
      <w:r w:rsidR="00D45EC9">
        <w:rPr>
          <w:rFonts w:eastAsia="Calibri"/>
          <w:sz w:val="28"/>
          <w:szCs w:val="28"/>
          <w:lang w:val="ru-RU"/>
        </w:rPr>
        <w:t xml:space="preserve"> муниципальному </w:t>
      </w:r>
      <w:r w:rsidR="00AF2E26" w:rsidRPr="00A3257D">
        <w:rPr>
          <w:rFonts w:eastAsia="Calibri"/>
          <w:sz w:val="28"/>
          <w:szCs w:val="28"/>
          <w:lang w:val="ru-RU"/>
        </w:rPr>
        <w:t xml:space="preserve">бюджетному учреждению или </w:t>
      </w:r>
      <w:r w:rsidR="00D45EC9">
        <w:rPr>
          <w:rFonts w:eastAsia="Calibri"/>
          <w:sz w:val="28"/>
          <w:szCs w:val="28"/>
          <w:lang w:val="ru-RU"/>
        </w:rPr>
        <w:t>муниципальному</w:t>
      </w:r>
      <w:r w:rsidR="00AF2E26" w:rsidRPr="00A3257D">
        <w:rPr>
          <w:rFonts w:eastAsia="Calibri"/>
          <w:sz w:val="28"/>
          <w:szCs w:val="28"/>
          <w:lang w:val="ru-RU"/>
        </w:rPr>
        <w:t xml:space="preserve">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 w:rsidR="00D45EC9">
        <w:rPr>
          <w:rFonts w:eastAsia="Calibri"/>
          <w:sz w:val="28"/>
          <w:szCs w:val="28"/>
          <w:lang w:val="ru-RU"/>
        </w:rPr>
        <w:t xml:space="preserve">муниципального </w:t>
      </w:r>
      <w:r w:rsidR="00AF2E26" w:rsidRPr="00A3257D">
        <w:rPr>
          <w:rFonts w:eastAsia="Calibri"/>
          <w:sz w:val="28"/>
          <w:szCs w:val="28"/>
          <w:lang w:val="ru-RU"/>
        </w:rPr>
        <w:t xml:space="preserve">задания (далее </w:t>
      </w:r>
      <w:r w:rsidR="00AF2E26" w:rsidRPr="00A3257D">
        <w:rPr>
          <w:rFonts w:eastAsia="Calibri"/>
          <w:bCs/>
          <w:sz w:val="28"/>
          <w:szCs w:val="28"/>
          <w:lang w:val="ru-RU"/>
        </w:rPr>
        <w:t>–</w:t>
      </w:r>
      <w:r w:rsidR="00AF2E26" w:rsidRPr="00A3257D">
        <w:rPr>
          <w:rFonts w:eastAsia="Calibri"/>
          <w:sz w:val="28"/>
          <w:szCs w:val="28"/>
          <w:lang w:val="ru-RU"/>
        </w:rPr>
        <w:t xml:space="preserve"> соглашение), заключаемого между </w:t>
      </w:r>
      <w:r w:rsidR="007263BB">
        <w:rPr>
          <w:rFonts w:eastAsia="Calibri"/>
          <w:sz w:val="28"/>
          <w:szCs w:val="28"/>
          <w:lang w:val="ru-RU"/>
        </w:rPr>
        <w:t>муниципальным</w:t>
      </w:r>
      <w:r w:rsidR="00AF2E26" w:rsidRPr="00A3257D">
        <w:rPr>
          <w:rFonts w:eastAsia="Calibri"/>
          <w:sz w:val="28"/>
          <w:szCs w:val="28"/>
          <w:lang w:val="ru-RU"/>
        </w:rPr>
        <w:t xml:space="preserve"> бюджетным учреждением или </w:t>
      </w:r>
      <w:r w:rsidR="007263BB">
        <w:rPr>
          <w:rFonts w:eastAsia="Calibri"/>
          <w:sz w:val="28"/>
          <w:szCs w:val="28"/>
          <w:lang w:val="ru-RU"/>
        </w:rPr>
        <w:t>муниципальным</w:t>
      </w:r>
      <w:r w:rsidR="00AF2E26" w:rsidRPr="00A3257D">
        <w:rPr>
          <w:rFonts w:eastAsia="Calibri"/>
          <w:sz w:val="28"/>
          <w:szCs w:val="28"/>
          <w:lang w:val="ru-RU"/>
        </w:rPr>
        <w:t xml:space="preserve"> автономным учреждением </w:t>
      </w:r>
      <w:r w:rsidR="00C1186F">
        <w:rPr>
          <w:rFonts w:eastAsia="Calibri"/>
          <w:sz w:val="28"/>
          <w:szCs w:val="28"/>
          <w:lang w:val="ru-RU"/>
        </w:rPr>
        <w:t>и Администрацией Рыбинского сельсовета</w:t>
      </w:r>
      <w:r w:rsidR="00AF2E26" w:rsidRPr="00A3257D">
        <w:rPr>
          <w:rFonts w:eastAsia="Calibri"/>
          <w:sz w:val="28"/>
          <w:szCs w:val="28"/>
          <w:lang w:val="ru-RU"/>
        </w:rPr>
        <w:t xml:space="preserve">, осуществляющим функции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="00AF2E26" w:rsidRPr="00A3257D">
        <w:rPr>
          <w:rFonts w:eastAsia="Calibri"/>
          <w:sz w:val="28"/>
          <w:szCs w:val="28"/>
          <w:lang w:val="ru-RU"/>
        </w:rPr>
        <w:t>и полномочия учредителя бюджетного или автономного учреждения.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Соглашение заключается по примерной форме согласно приложению № 3 к Порядку. Орган исполнительной власти Красноярского края, осуществляющий функции и полномочия учредителя бюджетного или автономного учреждения, вправе уточнять и дополнять форму соглашения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t>с учетом отраслевых особенностей в соответствующей сфере.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Указанное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Соглашение заключается в течение десяти рабочих дней со дня утверждения </w:t>
      </w:r>
      <w:r w:rsidR="007263BB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A3257D">
        <w:rPr>
          <w:rFonts w:eastAsia="Calibri"/>
          <w:sz w:val="28"/>
          <w:szCs w:val="28"/>
          <w:lang w:val="ru-RU"/>
        </w:rPr>
        <w:t>задания.</w:t>
      </w:r>
    </w:p>
    <w:p w:rsidR="00AF2E26" w:rsidRPr="00A3257D" w:rsidRDefault="004D1E35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29</w:t>
      </w:r>
      <w:r w:rsidR="00AF2E26" w:rsidRPr="00A3257D">
        <w:rPr>
          <w:rFonts w:eastAsia="Calibri"/>
          <w:sz w:val="28"/>
          <w:szCs w:val="28"/>
          <w:lang w:val="ru-RU"/>
        </w:rPr>
        <w:t xml:space="preserve">. Не использованные в текущем финансовом году остатки средств субсидии используются учреждением в очередном финансовом году для достижения цели, ради которой данное учреждение создано, в соответствии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="00AF2E26" w:rsidRPr="00A3257D">
        <w:rPr>
          <w:rFonts w:eastAsia="Calibri"/>
          <w:sz w:val="28"/>
          <w:szCs w:val="28"/>
          <w:lang w:val="ru-RU"/>
        </w:rPr>
        <w:t xml:space="preserve">с решением </w:t>
      </w:r>
      <w:r w:rsidR="0054485A">
        <w:rPr>
          <w:rFonts w:eastAsia="Calibri"/>
          <w:color w:val="FF0000"/>
          <w:sz w:val="28"/>
          <w:szCs w:val="28"/>
          <w:lang w:val="ru-RU"/>
        </w:rPr>
        <w:t>Администрации Рыбинского сельсовета</w:t>
      </w:r>
      <w:r w:rsidR="00AF2E26" w:rsidRPr="00A3257D">
        <w:rPr>
          <w:rFonts w:eastAsia="Calibri"/>
          <w:sz w:val="28"/>
          <w:szCs w:val="28"/>
          <w:lang w:val="ru-RU"/>
        </w:rPr>
        <w:t xml:space="preserve">, </w:t>
      </w:r>
      <w:r w:rsidR="007263BB" w:rsidRPr="00016243">
        <w:rPr>
          <w:sz w:val="28"/>
          <w:szCs w:val="28"/>
          <w:lang w:val="ru-RU"/>
        </w:rPr>
        <w:t xml:space="preserve">либо функциональным (отраслевым) органом администрации </w:t>
      </w:r>
      <w:r w:rsidR="007263BB">
        <w:rPr>
          <w:sz w:val="28"/>
          <w:szCs w:val="28"/>
          <w:lang w:val="ru-RU"/>
        </w:rPr>
        <w:t>Мотыгинского</w:t>
      </w:r>
      <w:r w:rsidR="007263BB" w:rsidRPr="00016243">
        <w:rPr>
          <w:sz w:val="28"/>
          <w:szCs w:val="28"/>
          <w:lang w:val="ru-RU"/>
        </w:rPr>
        <w:t>района, осуществляющим отдельные функции и полномочия учредителя</w:t>
      </w:r>
      <w:r w:rsidR="00AF2E26" w:rsidRPr="00A3257D">
        <w:rPr>
          <w:rFonts w:eastAsia="Calibri"/>
          <w:sz w:val="28"/>
          <w:szCs w:val="28"/>
          <w:lang w:val="ru-RU"/>
        </w:rPr>
        <w:t>бюджетного или автономного учреждения, о выполнении государственного задания, принимаем</w:t>
      </w:r>
      <w:r w:rsidR="009E024E">
        <w:rPr>
          <w:rFonts w:eastAsia="Calibri"/>
          <w:sz w:val="28"/>
          <w:szCs w:val="28"/>
          <w:lang w:val="ru-RU"/>
        </w:rPr>
        <w:t>ы</w:t>
      </w:r>
      <w:r w:rsidR="00AF2E26" w:rsidRPr="00A3257D">
        <w:rPr>
          <w:rFonts w:eastAsia="Calibri"/>
          <w:sz w:val="28"/>
          <w:szCs w:val="28"/>
          <w:lang w:val="ru-RU"/>
        </w:rPr>
        <w:t xml:space="preserve">м в срок до 15 февраля текущего финансового года, в котором </w:t>
      </w:r>
      <w:r w:rsidR="00AF2E26" w:rsidRPr="00A3257D">
        <w:rPr>
          <w:rFonts w:eastAsia="Calibri"/>
          <w:sz w:val="28"/>
          <w:szCs w:val="28"/>
          <w:lang w:val="ru-RU"/>
        </w:rPr>
        <w:lastRenderedPageBreak/>
        <w:t xml:space="preserve">указывается объем остатка средств субсидии, за исключением случая, предусмотренного </w:t>
      </w:r>
      <w:hyperlink w:anchor="Par2" w:history="1">
        <w:r w:rsidR="00AF2E26" w:rsidRPr="00A3257D">
          <w:rPr>
            <w:rFonts w:eastAsia="Calibri"/>
            <w:sz w:val="28"/>
            <w:szCs w:val="28"/>
            <w:lang w:val="ru-RU"/>
          </w:rPr>
          <w:t xml:space="preserve">пунктом </w:t>
        </w:r>
      </w:hyperlink>
      <w:r w:rsidR="00AF2E26" w:rsidRPr="00AF2E26">
        <w:rPr>
          <w:sz w:val="28"/>
          <w:szCs w:val="28"/>
          <w:lang w:val="ru-RU"/>
        </w:rPr>
        <w:t>31</w:t>
      </w:r>
      <w:r w:rsidR="00AF2E26" w:rsidRPr="00A3257D">
        <w:rPr>
          <w:rFonts w:eastAsia="Calibri"/>
          <w:sz w:val="28"/>
          <w:szCs w:val="28"/>
          <w:lang w:val="ru-RU"/>
        </w:rPr>
        <w:t xml:space="preserve"> Порядка.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1" w:name="Par2"/>
      <w:bookmarkEnd w:id="1"/>
      <w:r w:rsidRPr="00A3257D">
        <w:rPr>
          <w:rFonts w:eastAsia="Calibri"/>
          <w:sz w:val="28"/>
          <w:szCs w:val="28"/>
          <w:lang w:val="ru-RU"/>
        </w:rPr>
        <w:t>3</w:t>
      </w:r>
      <w:r w:rsidR="004D1E35">
        <w:rPr>
          <w:rFonts w:eastAsia="Calibri"/>
          <w:sz w:val="28"/>
          <w:szCs w:val="28"/>
          <w:lang w:val="ru-RU"/>
        </w:rPr>
        <w:t>0</w:t>
      </w:r>
      <w:r w:rsidRPr="00A3257D">
        <w:rPr>
          <w:rFonts w:eastAsia="Calibri"/>
          <w:sz w:val="28"/>
          <w:szCs w:val="28"/>
          <w:lang w:val="ru-RU"/>
        </w:rPr>
        <w:t xml:space="preserve">. В случае если государственное задание не выполнено по показателям, характеризующим качество и (или) объем (содержание) </w:t>
      </w:r>
      <w:r w:rsidR="007263BB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 (работы), то не использованные в текущем финансовом году остатки средств субсидии, образова</w:t>
      </w:r>
      <w:r w:rsidR="007263BB">
        <w:rPr>
          <w:rFonts w:eastAsia="Calibri"/>
          <w:sz w:val="28"/>
          <w:szCs w:val="28"/>
          <w:lang w:val="ru-RU"/>
        </w:rPr>
        <w:t>вшиеся в связи с невыполнением 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в части показателей, характеризующих качество или объем (содержание) </w:t>
      </w:r>
      <w:r w:rsidR="007263BB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 (работы), учитываются при предоставлении субсидии в очередном финансовом году.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 xml:space="preserve">Размер субсидии, учитываемый при предоставлении субсидии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t xml:space="preserve">на очередной финансовый год в соответствии с абзацем первым настоящего пункта, определяется как разница между плановым и фактическим объемом </w:t>
      </w:r>
      <w:r w:rsidR="007263BB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 (работы), по которой </w:t>
      </w:r>
      <w:r w:rsidR="007263BB">
        <w:rPr>
          <w:rFonts w:eastAsia="Calibri"/>
          <w:sz w:val="28"/>
          <w:szCs w:val="28"/>
          <w:lang w:val="ru-RU"/>
        </w:rPr>
        <w:t>муниципальное</w:t>
      </w:r>
      <w:r w:rsidRPr="00A3257D">
        <w:rPr>
          <w:rFonts w:eastAsia="Calibri"/>
          <w:sz w:val="28"/>
          <w:szCs w:val="28"/>
          <w:lang w:val="ru-RU"/>
        </w:rPr>
        <w:t xml:space="preserve"> задание </w:t>
      </w:r>
      <w:r w:rsidRPr="00A3257D">
        <w:rPr>
          <w:rFonts w:eastAsia="Calibri"/>
          <w:sz w:val="28"/>
          <w:szCs w:val="28"/>
          <w:lang w:val="ru-RU"/>
        </w:rPr>
        <w:br/>
        <w:t xml:space="preserve">не выполнено, умноженная на значение нормативных затрат на оказание </w:t>
      </w:r>
      <w:r w:rsidR="007263BB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 (выполнение работы), но не более чем на величину остатка средств субсидии, образовавшегося в связи с невыполнением государственного задания в части показателей, характеризующих качество или объем (содержание) </w:t>
      </w:r>
      <w:r w:rsidR="00FF02CC">
        <w:rPr>
          <w:rFonts w:eastAsia="Calibri"/>
          <w:sz w:val="28"/>
          <w:szCs w:val="28"/>
          <w:lang w:val="ru-RU"/>
        </w:rPr>
        <w:t>муниципальной</w:t>
      </w:r>
      <w:r w:rsidRPr="00A3257D">
        <w:rPr>
          <w:rFonts w:eastAsia="Calibri"/>
          <w:sz w:val="28"/>
          <w:szCs w:val="28"/>
          <w:lang w:val="ru-RU"/>
        </w:rPr>
        <w:t xml:space="preserve"> услуги (работы).</w:t>
      </w:r>
    </w:p>
    <w:p w:rsidR="00AF2E26" w:rsidRPr="00A3257D" w:rsidRDefault="00FF02CC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 w:rsidR="004D1E35">
        <w:rPr>
          <w:rFonts w:eastAsia="Calibri"/>
          <w:sz w:val="28"/>
          <w:szCs w:val="28"/>
          <w:lang w:val="ru-RU"/>
        </w:rPr>
        <w:t>1</w:t>
      </w:r>
      <w:r>
        <w:rPr>
          <w:rFonts w:eastAsia="Calibri"/>
          <w:sz w:val="28"/>
          <w:szCs w:val="28"/>
          <w:lang w:val="ru-RU"/>
        </w:rPr>
        <w:t xml:space="preserve">. Контроль за выполнением муниципальными </w:t>
      </w:r>
      <w:r w:rsidR="00AF2E26" w:rsidRPr="00A3257D">
        <w:rPr>
          <w:rFonts w:eastAsia="Calibri"/>
          <w:sz w:val="28"/>
          <w:szCs w:val="28"/>
          <w:lang w:val="ru-RU"/>
        </w:rPr>
        <w:t xml:space="preserve">казенными учреждениями </w:t>
      </w:r>
      <w:r>
        <w:rPr>
          <w:rFonts w:eastAsia="Calibri"/>
          <w:sz w:val="28"/>
          <w:szCs w:val="28"/>
          <w:lang w:val="ru-RU"/>
        </w:rPr>
        <w:t>муниципальных</w:t>
      </w:r>
      <w:r w:rsidR="00AF2E26" w:rsidRPr="00A3257D">
        <w:rPr>
          <w:rFonts w:eastAsia="Calibri"/>
          <w:sz w:val="28"/>
          <w:szCs w:val="28"/>
          <w:lang w:val="ru-RU"/>
        </w:rPr>
        <w:t xml:space="preserve"> заданий осуществляют главные распорядители средств краевого бюджета, в ведении которых находятся </w:t>
      </w:r>
      <w:r>
        <w:rPr>
          <w:rFonts w:eastAsia="Calibri"/>
          <w:sz w:val="28"/>
          <w:szCs w:val="28"/>
          <w:lang w:val="ru-RU"/>
        </w:rPr>
        <w:t>муниципальные</w:t>
      </w:r>
      <w:r w:rsidR="00AF2E26" w:rsidRPr="00A3257D">
        <w:rPr>
          <w:rFonts w:eastAsia="Calibri"/>
          <w:sz w:val="28"/>
          <w:szCs w:val="28"/>
          <w:lang w:val="ru-RU"/>
        </w:rPr>
        <w:t xml:space="preserve"> казенные учреждения.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3</w:t>
      </w:r>
      <w:r w:rsidR="004D1E35">
        <w:rPr>
          <w:rFonts w:eastAsia="Calibri"/>
          <w:sz w:val="28"/>
          <w:szCs w:val="28"/>
          <w:lang w:val="ru-RU"/>
        </w:rPr>
        <w:t>2</w:t>
      </w:r>
      <w:r w:rsidRPr="00A3257D">
        <w:rPr>
          <w:rFonts w:eastAsia="Calibri"/>
          <w:sz w:val="28"/>
          <w:szCs w:val="28"/>
          <w:lang w:val="ru-RU"/>
        </w:rPr>
        <w:t xml:space="preserve">. Контроль за выполнением </w:t>
      </w:r>
      <w:r w:rsidR="00FF02CC">
        <w:rPr>
          <w:rFonts w:eastAsia="Calibri"/>
          <w:sz w:val="28"/>
          <w:szCs w:val="28"/>
          <w:lang w:val="ru-RU"/>
        </w:rPr>
        <w:t>муниципальными</w:t>
      </w:r>
      <w:r w:rsidRPr="00A3257D">
        <w:rPr>
          <w:rFonts w:eastAsia="Calibri"/>
          <w:sz w:val="28"/>
          <w:szCs w:val="28"/>
          <w:lang w:val="ru-RU"/>
        </w:rPr>
        <w:t xml:space="preserve"> бюджетными или </w:t>
      </w:r>
      <w:r w:rsidR="00FF02CC">
        <w:rPr>
          <w:rFonts w:eastAsia="Calibri"/>
          <w:sz w:val="28"/>
          <w:szCs w:val="28"/>
          <w:lang w:val="ru-RU"/>
        </w:rPr>
        <w:t>муниципальными</w:t>
      </w:r>
      <w:r w:rsidRPr="00A3257D">
        <w:rPr>
          <w:rFonts w:eastAsia="Calibri"/>
          <w:sz w:val="28"/>
          <w:szCs w:val="28"/>
          <w:lang w:val="ru-RU"/>
        </w:rPr>
        <w:t xml:space="preserve"> автономными учреждениями </w:t>
      </w:r>
      <w:r w:rsidR="00FF02CC">
        <w:rPr>
          <w:rFonts w:eastAsia="Calibri"/>
          <w:sz w:val="28"/>
          <w:szCs w:val="28"/>
          <w:lang w:val="ru-RU"/>
        </w:rPr>
        <w:t>муниципальных</w:t>
      </w:r>
      <w:r w:rsidR="0054485A">
        <w:rPr>
          <w:rFonts w:eastAsia="Calibri"/>
          <w:sz w:val="28"/>
          <w:szCs w:val="28"/>
          <w:lang w:val="ru-RU"/>
        </w:rPr>
        <w:t xml:space="preserve"> заданий осуществляе</w:t>
      </w:r>
      <w:r w:rsidRPr="00A3257D">
        <w:rPr>
          <w:rFonts w:eastAsia="Calibri"/>
          <w:sz w:val="28"/>
          <w:szCs w:val="28"/>
          <w:lang w:val="ru-RU"/>
        </w:rPr>
        <w:t xml:space="preserve">т </w:t>
      </w:r>
      <w:r w:rsidR="0054485A">
        <w:rPr>
          <w:rFonts w:eastAsia="Calibri"/>
          <w:color w:val="FF0000"/>
          <w:sz w:val="28"/>
          <w:szCs w:val="28"/>
          <w:lang w:val="ru-RU"/>
        </w:rPr>
        <w:t>Администрация Рыбинского сельсовета</w:t>
      </w:r>
      <w:r w:rsidRPr="00A3257D">
        <w:rPr>
          <w:rFonts w:eastAsia="Calibri"/>
          <w:sz w:val="28"/>
          <w:szCs w:val="28"/>
          <w:lang w:val="ru-RU"/>
        </w:rPr>
        <w:t xml:space="preserve">, </w:t>
      </w:r>
      <w:r w:rsidR="00FF02CC" w:rsidRPr="00016243">
        <w:rPr>
          <w:sz w:val="28"/>
          <w:szCs w:val="28"/>
          <w:lang w:val="ru-RU"/>
        </w:rPr>
        <w:t xml:space="preserve">либо функциональным (отраслевым) органом администрации </w:t>
      </w:r>
      <w:r w:rsidR="00FF02CC">
        <w:rPr>
          <w:sz w:val="28"/>
          <w:szCs w:val="28"/>
          <w:lang w:val="ru-RU"/>
        </w:rPr>
        <w:t>Мотыгинского</w:t>
      </w:r>
      <w:r w:rsidR="00FF02CC" w:rsidRPr="00016243">
        <w:rPr>
          <w:sz w:val="28"/>
          <w:szCs w:val="28"/>
          <w:lang w:val="ru-RU"/>
        </w:rPr>
        <w:t>района, осуществляющим отдельные функции и полномочия учредителя</w:t>
      </w:r>
      <w:r w:rsidRPr="00A3257D">
        <w:rPr>
          <w:rFonts w:eastAsia="Calibri"/>
          <w:sz w:val="28"/>
          <w:szCs w:val="28"/>
          <w:lang w:val="ru-RU"/>
        </w:rPr>
        <w:t>бюджетного или автономного учреждения.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3</w:t>
      </w:r>
      <w:r w:rsidR="004D1E35">
        <w:rPr>
          <w:rFonts w:eastAsia="Calibri"/>
          <w:sz w:val="28"/>
          <w:szCs w:val="28"/>
          <w:lang w:val="ru-RU"/>
        </w:rPr>
        <w:t>3</w:t>
      </w:r>
      <w:r w:rsidRPr="00A3257D">
        <w:rPr>
          <w:rFonts w:eastAsia="Calibri"/>
          <w:sz w:val="28"/>
          <w:szCs w:val="28"/>
          <w:lang w:val="ru-RU"/>
        </w:rPr>
        <w:t xml:space="preserve">. Оценка выполнения </w:t>
      </w:r>
      <w:r w:rsidR="008D56EB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осуществляется главными распорядителями средств </w:t>
      </w:r>
      <w:r w:rsidR="008D56EB">
        <w:rPr>
          <w:rFonts w:eastAsia="Calibri"/>
          <w:sz w:val="28"/>
          <w:szCs w:val="28"/>
          <w:lang w:val="ru-RU"/>
        </w:rPr>
        <w:t>районного</w:t>
      </w:r>
      <w:r w:rsidRPr="00A3257D">
        <w:rPr>
          <w:rFonts w:eastAsia="Calibri"/>
          <w:sz w:val="28"/>
          <w:szCs w:val="28"/>
          <w:lang w:val="ru-RU"/>
        </w:rPr>
        <w:t xml:space="preserve"> бюджета в ведении которых находятся </w:t>
      </w:r>
      <w:r w:rsidR="008D56EB">
        <w:rPr>
          <w:rFonts w:eastAsia="Calibri"/>
          <w:sz w:val="28"/>
          <w:szCs w:val="28"/>
          <w:lang w:val="ru-RU"/>
        </w:rPr>
        <w:t>муниципальные</w:t>
      </w:r>
      <w:r w:rsidR="004D1E35">
        <w:rPr>
          <w:rFonts w:eastAsia="Calibri"/>
          <w:sz w:val="28"/>
          <w:szCs w:val="28"/>
          <w:lang w:val="ru-RU"/>
        </w:rPr>
        <w:t xml:space="preserve"> казенные учреждения </w:t>
      </w:r>
      <w:r w:rsidRPr="00A3257D">
        <w:rPr>
          <w:rFonts w:eastAsia="Calibri"/>
          <w:sz w:val="28"/>
          <w:szCs w:val="28"/>
          <w:lang w:val="ru-RU"/>
        </w:rPr>
        <w:t xml:space="preserve">в соответствии </w:t>
      </w:r>
      <w:r w:rsidR="00C23191" w:rsidRPr="00A3257D">
        <w:rPr>
          <w:rFonts w:eastAsia="Calibri"/>
          <w:sz w:val="28"/>
          <w:szCs w:val="28"/>
          <w:lang w:val="ru-RU"/>
        </w:rPr>
        <w:br/>
      </w:r>
      <w:r w:rsidRPr="00A3257D">
        <w:rPr>
          <w:rFonts w:eastAsia="Calibri"/>
          <w:sz w:val="28"/>
          <w:szCs w:val="28"/>
          <w:lang w:val="ru-RU"/>
        </w:rPr>
        <w:t xml:space="preserve">с Методикой оценки выполнения </w:t>
      </w:r>
      <w:r w:rsidR="00FF02CC">
        <w:rPr>
          <w:rFonts w:eastAsia="Calibri"/>
          <w:sz w:val="28"/>
          <w:szCs w:val="28"/>
          <w:lang w:val="ru-RU"/>
        </w:rPr>
        <w:t>муниципальными</w:t>
      </w:r>
      <w:r w:rsidRPr="00A3257D">
        <w:rPr>
          <w:rFonts w:eastAsia="Calibri"/>
          <w:sz w:val="28"/>
          <w:szCs w:val="28"/>
          <w:lang w:val="ru-RU"/>
        </w:rPr>
        <w:t xml:space="preserve"> учреждениями </w:t>
      </w:r>
      <w:r w:rsidR="00FF02CC">
        <w:rPr>
          <w:rFonts w:eastAsia="Calibri"/>
          <w:sz w:val="28"/>
          <w:szCs w:val="28"/>
          <w:lang w:val="ru-RU"/>
        </w:rPr>
        <w:t>муниципального</w:t>
      </w:r>
      <w:r w:rsidRPr="00A3257D">
        <w:rPr>
          <w:rFonts w:eastAsia="Calibri"/>
          <w:sz w:val="28"/>
          <w:szCs w:val="28"/>
          <w:lang w:val="ru-RU"/>
        </w:rPr>
        <w:t xml:space="preserve"> задания на оказание </w:t>
      </w:r>
      <w:r w:rsidR="00FF02CC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услуг (выполнение работ), утверждаемой постановлением </w:t>
      </w:r>
      <w:r w:rsidR="00FF02CC">
        <w:rPr>
          <w:rFonts w:eastAsia="Calibri"/>
          <w:sz w:val="28"/>
          <w:szCs w:val="28"/>
          <w:lang w:val="ru-RU"/>
        </w:rPr>
        <w:t>администрации Мотыгинского района</w:t>
      </w:r>
      <w:r w:rsidRPr="00A3257D">
        <w:rPr>
          <w:rFonts w:eastAsia="Calibri"/>
          <w:sz w:val="28"/>
          <w:szCs w:val="28"/>
          <w:lang w:val="ru-RU"/>
        </w:rPr>
        <w:t>.</w:t>
      </w:r>
    </w:p>
    <w:p w:rsidR="00AF2E26" w:rsidRPr="00A3257D" w:rsidRDefault="00AF2E26" w:rsidP="00AF2E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257D">
        <w:rPr>
          <w:rFonts w:eastAsia="Calibri"/>
          <w:sz w:val="28"/>
          <w:szCs w:val="28"/>
          <w:lang w:val="ru-RU"/>
        </w:rPr>
        <w:t>3</w:t>
      </w:r>
      <w:r w:rsidR="004D1E35">
        <w:rPr>
          <w:rFonts w:eastAsia="Calibri"/>
          <w:sz w:val="28"/>
          <w:szCs w:val="28"/>
          <w:lang w:val="ru-RU"/>
        </w:rPr>
        <w:t>4</w:t>
      </w:r>
      <w:r w:rsidRPr="00A3257D">
        <w:rPr>
          <w:rFonts w:eastAsia="Calibri"/>
          <w:sz w:val="28"/>
          <w:szCs w:val="28"/>
          <w:lang w:val="ru-RU"/>
        </w:rPr>
        <w:t xml:space="preserve">. Сводный отчет о фактическом исполнении </w:t>
      </w:r>
      <w:r w:rsidR="004A53FA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заданий </w:t>
      </w:r>
      <w:r w:rsidR="004A53FA">
        <w:rPr>
          <w:rFonts w:eastAsia="Calibri"/>
          <w:sz w:val="28"/>
          <w:szCs w:val="28"/>
          <w:lang w:val="ru-RU"/>
        </w:rPr>
        <w:t>муниципальными</w:t>
      </w:r>
      <w:r w:rsidRPr="00A3257D">
        <w:rPr>
          <w:rFonts w:eastAsia="Calibri"/>
          <w:sz w:val="28"/>
          <w:szCs w:val="28"/>
          <w:lang w:val="ru-RU"/>
        </w:rPr>
        <w:t xml:space="preserve"> учреждениями в отчетном финансовом году по форме согласно </w:t>
      </w:r>
      <w:r w:rsidR="004A53FA">
        <w:rPr>
          <w:rFonts w:eastAsia="Calibri"/>
          <w:sz w:val="28"/>
          <w:szCs w:val="28"/>
          <w:lang w:val="ru-RU"/>
        </w:rPr>
        <w:t>П</w:t>
      </w:r>
      <w:r w:rsidRPr="00A3257D">
        <w:rPr>
          <w:rFonts w:eastAsia="Calibri"/>
          <w:sz w:val="28"/>
          <w:szCs w:val="28"/>
          <w:lang w:val="ru-RU"/>
        </w:rPr>
        <w:t xml:space="preserve">риложению № 4 к Порядку вместе с пояснительной запиской, содержащей оценку выполнения </w:t>
      </w:r>
      <w:r w:rsidR="004A53FA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A3257D">
        <w:rPr>
          <w:rFonts w:eastAsia="Calibri"/>
          <w:sz w:val="28"/>
          <w:szCs w:val="28"/>
          <w:lang w:val="ru-RU"/>
        </w:rPr>
        <w:t xml:space="preserve">задания и (или) причины его невыполнения, представляется органами исполнительной власти </w:t>
      </w:r>
      <w:r w:rsidR="004A53FA">
        <w:rPr>
          <w:rFonts w:eastAsia="Calibri"/>
          <w:sz w:val="28"/>
          <w:szCs w:val="28"/>
          <w:lang w:val="ru-RU"/>
        </w:rPr>
        <w:t>Мотыгинского района</w:t>
      </w:r>
      <w:r w:rsidRPr="00A3257D">
        <w:rPr>
          <w:rFonts w:eastAsia="Calibri"/>
          <w:sz w:val="28"/>
          <w:szCs w:val="28"/>
          <w:lang w:val="ru-RU"/>
        </w:rPr>
        <w:t xml:space="preserve">,  главными распорядителями средств </w:t>
      </w:r>
      <w:r w:rsidR="004A53FA">
        <w:rPr>
          <w:rFonts w:eastAsia="Calibri"/>
          <w:sz w:val="28"/>
          <w:szCs w:val="28"/>
          <w:lang w:val="ru-RU"/>
        </w:rPr>
        <w:t>районнного</w:t>
      </w:r>
      <w:r w:rsidRPr="00A3257D">
        <w:rPr>
          <w:rFonts w:eastAsia="Calibri"/>
          <w:sz w:val="28"/>
          <w:szCs w:val="28"/>
          <w:lang w:val="ru-RU"/>
        </w:rPr>
        <w:t xml:space="preserve"> бюджета в отношении подведомственных </w:t>
      </w:r>
      <w:r w:rsidR="004A53FA">
        <w:rPr>
          <w:rFonts w:eastAsia="Calibri"/>
          <w:sz w:val="28"/>
          <w:szCs w:val="28"/>
          <w:lang w:val="ru-RU"/>
        </w:rPr>
        <w:t>муниципальных</w:t>
      </w:r>
      <w:r w:rsidRPr="00A3257D">
        <w:rPr>
          <w:rFonts w:eastAsia="Calibri"/>
          <w:sz w:val="28"/>
          <w:szCs w:val="28"/>
          <w:lang w:val="ru-RU"/>
        </w:rPr>
        <w:t xml:space="preserve"> казенных учреждений в срок до 10 февраля текущего финансового года в </w:t>
      </w:r>
      <w:r w:rsidR="004A53FA">
        <w:rPr>
          <w:rFonts w:eastAsia="Calibri"/>
          <w:sz w:val="28"/>
          <w:szCs w:val="28"/>
          <w:lang w:val="ru-RU"/>
        </w:rPr>
        <w:t xml:space="preserve">финансово-экономическое управление администрации </w:t>
      </w:r>
      <w:r w:rsidR="008D56EB">
        <w:rPr>
          <w:rFonts w:eastAsia="Calibri"/>
          <w:sz w:val="28"/>
          <w:szCs w:val="28"/>
          <w:lang w:val="ru-RU"/>
        </w:rPr>
        <w:t>Мотыгинского района</w:t>
      </w:r>
      <w:r w:rsidRPr="00A3257D">
        <w:rPr>
          <w:rFonts w:eastAsia="Calibri"/>
          <w:sz w:val="28"/>
          <w:szCs w:val="28"/>
          <w:lang w:val="ru-RU"/>
        </w:rPr>
        <w:t>.</w:t>
      </w:r>
    </w:p>
    <w:p w:rsidR="0090033D" w:rsidRPr="00EB4BD2" w:rsidRDefault="0054485A" w:rsidP="0090033D">
      <w:pPr>
        <w:pStyle w:val="22"/>
        <w:ind w:left="0"/>
        <w:jc w:val="both"/>
        <w:outlineLvl w:val="0"/>
        <w:rPr>
          <w:sz w:val="28"/>
          <w:szCs w:val="28"/>
          <w:lang w:val="ru-RU"/>
        </w:rPr>
      </w:pPr>
      <w:bookmarkStart w:id="2" w:name="Par4"/>
      <w:bookmarkStart w:id="3" w:name="Par11"/>
      <w:bookmarkStart w:id="4" w:name="Par17"/>
      <w:bookmarkStart w:id="5" w:name="_GoBack"/>
      <w:bookmarkEnd w:id="2"/>
      <w:bookmarkEnd w:id="3"/>
      <w:bookmarkEnd w:id="4"/>
      <w:bookmarkEnd w:id="5"/>
      <w:r>
        <w:rPr>
          <w:sz w:val="28"/>
          <w:szCs w:val="28"/>
          <w:lang w:val="ru-RU"/>
        </w:rPr>
        <w:t>Глава Рыбинского сельсовета</w:t>
      </w:r>
      <w:r w:rsidR="002E303F">
        <w:rPr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  <w:lang w:val="ru-RU"/>
        </w:rPr>
        <w:t>Л.И.Петрова</w:t>
      </w:r>
    </w:p>
    <w:p w:rsidR="0090033D" w:rsidRDefault="0090033D" w:rsidP="00AF2E26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  <w:sectPr w:rsidR="0090033D" w:rsidSect="009C79E0">
          <w:headerReference w:type="even" r:id="rId13"/>
          <w:headerReference w:type="default" r:id="rId14"/>
          <w:footerReference w:type="even" r:id="rId15"/>
          <w:pgSz w:w="11906" w:h="16838"/>
          <w:pgMar w:top="1134" w:right="851" w:bottom="851" w:left="1701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BC50E9" w:rsidRPr="00063292" w:rsidRDefault="005030AA" w:rsidP="008E7F08">
      <w:pPr>
        <w:ind w:firstLine="9639"/>
        <w:rPr>
          <w:sz w:val="28"/>
          <w:szCs w:val="28"/>
          <w:lang w:val="ru-RU" w:eastAsia="ru-RU"/>
        </w:rPr>
      </w:pPr>
      <w:r w:rsidRPr="00063292">
        <w:rPr>
          <w:sz w:val="28"/>
          <w:szCs w:val="28"/>
          <w:lang w:val="ru-RU" w:eastAsia="ru-RU"/>
        </w:rPr>
        <w:lastRenderedPageBreak/>
        <w:t>Приложение № 1</w:t>
      </w:r>
    </w:p>
    <w:p w:rsidR="005030AA" w:rsidRPr="00063292" w:rsidRDefault="005030AA" w:rsidP="008E7F08">
      <w:pPr>
        <w:ind w:firstLine="9639"/>
        <w:rPr>
          <w:bCs/>
          <w:sz w:val="28"/>
          <w:szCs w:val="28"/>
          <w:lang w:val="ru-RU" w:eastAsia="ru-RU"/>
        </w:rPr>
      </w:pPr>
      <w:r w:rsidRPr="00063292">
        <w:rPr>
          <w:sz w:val="28"/>
          <w:szCs w:val="28"/>
          <w:lang w:val="ru-RU" w:eastAsia="ru-RU"/>
        </w:rPr>
        <w:t>к Порядку формирования</w:t>
      </w:r>
    </w:p>
    <w:p w:rsidR="00BC50E9" w:rsidRPr="00063292" w:rsidRDefault="008779D1" w:rsidP="008E7F08">
      <w:pPr>
        <w:ind w:firstLine="9639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муниципального </w:t>
      </w:r>
      <w:r w:rsidR="005030AA" w:rsidRPr="00063292">
        <w:rPr>
          <w:sz w:val="28"/>
          <w:szCs w:val="28"/>
          <w:lang w:val="ru-RU" w:eastAsia="ru-RU"/>
        </w:rPr>
        <w:t>задания в отношении</w:t>
      </w:r>
    </w:p>
    <w:p w:rsidR="00BC50E9" w:rsidRPr="00063292" w:rsidRDefault="008779D1" w:rsidP="008E7F08">
      <w:pPr>
        <w:ind w:firstLine="963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муниципальных</w:t>
      </w:r>
      <w:r w:rsidR="005030AA" w:rsidRPr="00063292">
        <w:rPr>
          <w:sz w:val="28"/>
          <w:szCs w:val="28"/>
          <w:lang w:val="ru-RU" w:eastAsia="ru-RU"/>
        </w:rPr>
        <w:t xml:space="preserve"> учреждений</w:t>
      </w:r>
    </w:p>
    <w:p w:rsidR="00063292" w:rsidRPr="00063292" w:rsidRDefault="005030AA" w:rsidP="008E7F08">
      <w:pPr>
        <w:ind w:firstLine="9639"/>
        <w:rPr>
          <w:sz w:val="28"/>
          <w:szCs w:val="28"/>
          <w:lang w:val="ru-RU" w:eastAsia="ru-RU"/>
        </w:rPr>
      </w:pPr>
      <w:r w:rsidRPr="00063292">
        <w:rPr>
          <w:sz w:val="28"/>
          <w:szCs w:val="28"/>
          <w:lang w:val="ru-RU" w:eastAsia="ru-RU"/>
        </w:rPr>
        <w:t xml:space="preserve">и финансового обеспечениявыполнения </w:t>
      </w:r>
    </w:p>
    <w:p w:rsidR="005030AA" w:rsidRPr="00063292" w:rsidRDefault="008779D1" w:rsidP="008E7F08">
      <w:pPr>
        <w:ind w:firstLine="9639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муниципального</w:t>
      </w:r>
      <w:r w:rsidR="005030AA" w:rsidRPr="00063292">
        <w:rPr>
          <w:sz w:val="28"/>
          <w:szCs w:val="28"/>
          <w:lang w:val="ru-RU" w:eastAsia="ru-RU"/>
        </w:rPr>
        <w:t xml:space="preserve"> задания</w:t>
      </w:r>
    </w:p>
    <w:p w:rsidR="00BC50E9" w:rsidRPr="00063292" w:rsidRDefault="00BC50E9">
      <w:pPr>
        <w:rPr>
          <w:bCs/>
          <w:sz w:val="28"/>
          <w:szCs w:val="28"/>
          <w:lang w:val="ru-RU" w:eastAsia="ru-RU"/>
        </w:rPr>
      </w:pPr>
    </w:p>
    <w:p w:rsidR="00063292" w:rsidRPr="00BC50E9" w:rsidRDefault="00063292">
      <w:pPr>
        <w:rPr>
          <w:bCs/>
          <w:sz w:val="28"/>
          <w:szCs w:val="28"/>
          <w:lang w:val="ru-RU" w:eastAsia="ru-RU"/>
        </w:rPr>
      </w:pPr>
    </w:p>
    <w:p w:rsidR="00BC50E9" w:rsidRDefault="008779D1" w:rsidP="005030AA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="00BC50E9"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5030AA" w:rsidRPr="00806A6F" w:rsidRDefault="005030AA" w:rsidP="005030AA">
      <w:pPr>
        <w:jc w:val="center"/>
        <w:rPr>
          <w:b/>
          <w:bCs/>
          <w:sz w:val="28"/>
          <w:szCs w:val="28"/>
          <w:lang w:val="ru-RU" w:eastAsia="ru-RU"/>
        </w:rPr>
      </w:pPr>
      <w:r w:rsidRPr="00806A6F">
        <w:rPr>
          <w:b/>
          <w:bCs/>
          <w:sz w:val="28"/>
          <w:szCs w:val="28"/>
          <w:lang w:val="ru-RU" w:eastAsia="ru-RU"/>
        </w:rPr>
        <w:t>н</w:t>
      </w:r>
      <w:r w:rsidR="0054485A">
        <w:rPr>
          <w:b/>
          <w:bCs/>
          <w:sz w:val="28"/>
          <w:szCs w:val="28"/>
          <w:lang w:val="ru-RU" w:eastAsia="ru-RU"/>
        </w:rPr>
        <w:t>а 2016 год и на плановый период 2017 и 2018</w:t>
      </w:r>
      <w:r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5030AA" w:rsidRPr="008E7F08" w:rsidRDefault="005030AA">
      <w:pPr>
        <w:rPr>
          <w:sz w:val="20"/>
          <w:szCs w:val="20"/>
          <w:lang w:val="ru-RU"/>
        </w:rPr>
      </w:pPr>
    </w:p>
    <w:p w:rsidR="005030AA" w:rsidRPr="008E7F08" w:rsidRDefault="005030AA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76"/>
      </w:tblGrid>
      <w:tr w:rsidR="005030AA" w:rsidRPr="005030AA" w:rsidTr="00806A6F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  <w:bookmarkStart w:id="7" w:name="RANGE!A1:FE80"/>
            <w:bookmarkEnd w:id="7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5030A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5030AA" w:rsidRPr="005030AA" w:rsidTr="00806A6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779D1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Наименование </w:t>
            </w:r>
            <w:r w:rsidR="008779D1"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5030A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AA" w:rsidRPr="005030AA" w:rsidRDefault="005030AA" w:rsidP="005030A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5030AA" w:rsidRPr="005030AA" w:rsidTr="00806A6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54485A">
              <w:rPr>
                <w:sz w:val="28"/>
                <w:szCs w:val="28"/>
                <w:lang w:val="ru-RU" w:eastAsia="ru-RU"/>
              </w:rPr>
              <w:t>Муниципальное бюджетное учреждение культуры Центр Досуга с.Рыбное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5030A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5030AA" w:rsidRPr="005030AA" w:rsidTr="00806A6F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5030A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F2678A" w:rsidP="00C23191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11.12.2015</w:t>
            </w:r>
          </w:p>
        </w:tc>
      </w:tr>
      <w:tr w:rsidR="005030AA" w:rsidRPr="005030AA" w:rsidTr="00806A6F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8779D1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 w:rsidR="008779D1"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5030A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5030AA" w:rsidRPr="005030AA" w:rsidTr="00806A6F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F2678A">
              <w:rPr>
                <w:sz w:val="28"/>
                <w:szCs w:val="28"/>
                <w:lang w:val="ru-RU" w:eastAsia="ru-RU"/>
              </w:rPr>
              <w:t>Культура, кинематография, архивное дело.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5030A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5030AA" w:rsidRPr="005030AA" w:rsidT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06329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F2678A" w:rsidP="00C23191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92.51</w:t>
            </w:r>
          </w:p>
        </w:tc>
      </w:tr>
      <w:tr w:rsidR="005030AA" w:rsidRPr="005030AA" w:rsidTr="005030AA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A" w:rsidRPr="005030AA" w:rsidRDefault="005030AA" w:rsidP="0006329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AA" w:rsidRPr="005030AA" w:rsidRDefault="005030AA" w:rsidP="00C23191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91F29" w:rsidRDefault="00691F29" w:rsidP="00063292">
      <w:pPr>
        <w:jc w:val="center"/>
        <w:rPr>
          <w:sz w:val="28"/>
          <w:szCs w:val="28"/>
          <w:lang w:val="ru-RU" w:eastAsia="ru-RU"/>
        </w:rPr>
      </w:pPr>
    </w:p>
    <w:p w:rsidR="00063292" w:rsidRPr="00063292" w:rsidRDefault="007D74B3" w:rsidP="00063292">
      <w:pPr>
        <w:jc w:val="center"/>
        <w:rPr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="00063292" w:rsidRPr="00063292">
        <w:rPr>
          <w:sz w:val="28"/>
          <w:szCs w:val="28"/>
          <w:lang w:val="ru-RU" w:eastAsia="ru-RU"/>
        </w:rPr>
        <w:lastRenderedPageBreak/>
        <w:t xml:space="preserve">Часть 1. Сведения об оказываемых </w:t>
      </w:r>
      <w:r w:rsidR="00AA6163">
        <w:rPr>
          <w:sz w:val="28"/>
          <w:szCs w:val="28"/>
          <w:lang w:val="ru-RU" w:eastAsia="ru-RU"/>
        </w:rPr>
        <w:t>муниципальных</w:t>
      </w:r>
      <w:r w:rsidR="00063292" w:rsidRPr="00063292">
        <w:rPr>
          <w:sz w:val="28"/>
          <w:szCs w:val="28"/>
          <w:lang w:val="ru-RU" w:eastAsia="ru-RU"/>
        </w:rPr>
        <w:t xml:space="preserve"> услугах</w:t>
      </w:r>
      <w:r w:rsidR="00063292" w:rsidRPr="00063292">
        <w:rPr>
          <w:sz w:val="28"/>
          <w:szCs w:val="28"/>
          <w:vertAlign w:val="superscript"/>
          <w:lang w:val="ru-RU" w:eastAsia="ru-RU"/>
        </w:rPr>
        <w:t>1</w:t>
      </w:r>
    </w:p>
    <w:p w:rsidR="00063292" w:rsidRPr="00691F29" w:rsidRDefault="00063292">
      <w:pPr>
        <w:rPr>
          <w:sz w:val="16"/>
          <w:szCs w:val="16"/>
          <w:lang w:val="ru-RU"/>
        </w:rPr>
      </w:pPr>
    </w:p>
    <w:p w:rsidR="00063292" w:rsidRPr="00063292" w:rsidRDefault="00C836E3" w:rsidP="0006329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1</w:t>
      </w:r>
    </w:p>
    <w:p w:rsidR="00063292" w:rsidRPr="00691F29" w:rsidRDefault="00063292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3E250C" w:rsidRPr="00C23191" w:rsidTr="009D1FF2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50C" w:rsidRPr="009D1FF2" w:rsidRDefault="003E250C" w:rsidP="00AA6163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1. Наименование </w:t>
            </w:r>
            <w:r w:rsidR="00AA6163">
              <w:rPr>
                <w:sz w:val="28"/>
                <w:szCs w:val="28"/>
                <w:lang w:val="ru-RU" w:eastAsia="ru-RU"/>
              </w:rPr>
              <w:t>муниципальной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50C" w:rsidRPr="00C23191" w:rsidRDefault="003E250C" w:rsidP="00C23191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0C" w:rsidRPr="00C23191" w:rsidRDefault="003E250C" w:rsidP="003E250C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250C" w:rsidRPr="00C23191" w:rsidRDefault="003E250C" w:rsidP="00C23191">
            <w:pPr>
              <w:rPr>
                <w:lang w:val="ru-RU" w:eastAsia="ru-RU"/>
              </w:rPr>
            </w:pPr>
          </w:p>
        </w:tc>
      </w:tr>
      <w:tr w:rsidR="003E250C" w:rsidRPr="00C23191" w:rsidTr="009D1FF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50C" w:rsidRPr="00C23191" w:rsidRDefault="003E250C" w:rsidP="00C23191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  <w:r w:rsidR="00F2678A">
              <w:rPr>
                <w:lang w:val="ru-RU" w:eastAsia="ru-RU"/>
              </w:rPr>
              <w:t>Показ концертов и концертных программ.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0C" w:rsidRPr="00C23191" w:rsidRDefault="003E250C" w:rsidP="003E250C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250C" w:rsidRPr="00C23191" w:rsidRDefault="00C836E3" w:rsidP="00C2319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07002000800100000003101</w:t>
            </w:r>
          </w:p>
        </w:tc>
      </w:tr>
      <w:tr w:rsidR="003E250C" w:rsidRPr="00C23191" w:rsidTr="009D1FF2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50C" w:rsidRPr="00C23191" w:rsidRDefault="003E250C" w:rsidP="00AA6163">
            <w:pPr>
              <w:rPr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2. Категории потребителей </w:t>
            </w:r>
            <w:r w:rsidR="00AA6163">
              <w:rPr>
                <w:sz w:val="28"/>
                <w:szCs w:val="28"/>
                <w:lang w:val="ru-RU" w:eastAsia="ru-RU"/>
              </w:rPr>
              <w:t>муниципальной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50C" w:rsidRPr="00C23191" w:rsidRDefault="0054485A" w:rsidP="00C2319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Население</w:t>
            </w:r>
            <w:r w:rsidR="003E250C"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0C" w:rsidRPr="00C23191" w:rsidRDefault="003E250C" w:rsidP="003E250C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50C" w:rsidRPr="00C23191" w:rsidRDefault="003E250C" w:rsidP="00063292">
            <w:pPr>
              <w:rPr>
                <w:lang w:val="ru-RU" w:eastAsia="ru-RU"/>
              </w:rPr>
            </w:pPr>
          </w:p>
        </w:tc>
      </w:tr>
      <w:tr w:rsidR="003E250C" w:rsidRPr="00C23191" w:rsidTr="009D1FF2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C23191" w:rsidRDefault="00C23191" w:rsidP="00C23191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C23191" w:rsidRDefault="00C23191" w:rsidP="00C23191">
            <w:pPr>
              <w:rPr>
                <w:lang w:val="ru-RU" w:eastAsia="ru-RU"/>
              </w:rPr>
            </w:pPr>
          </w:p>
        </w:tc>
      </w:tr>
      <w:tr w:rsidR="00063292" w:rsidRPr="00C23191" w:rsidTr="009D1FF2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92" w:rsidRPr="00C23191" w:rsidRDefault="00063292" w:rsidP="00C23191">
            <w:pPr>
              <w:rPr>
                <w:lang w:val="ru-RU" w:eastAsia="ru-RU"/>
              </w:rPr>
            </w:pPr>
          </w:p>
        </w:tc>
      </w:tr>
      <w:tr w:rsidR="00063292" w:rsidRPr="002E303F" w:rsidTr="009D1FF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AA6163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 Показатели, характеризующие объем и (или) </w:t>
            </w:r>
            <w:r w:rsidR="00691F29">
              <w:rPr>
                <w:sz w:val="28"/>
                <w:szCs w:val="28"/>
                <w:lang w:val="ru-RU" w:eastAsia="ru-RU"/>
              </w:rPr>
              <w:t xml:space="preserve">качество </w:t>
            </w:r>
            <w:r w:rsidR="00AA6163">
              <w:rPr>
                <w:sz w:val="28"/>
                <w:szCs w:val="28"/>
                <w:lang w:val="ru-RU" w:eastAsia="ru-RU"/>
              </w:rPr>
              <w:t>муниципальной</w:t>
            </w:r>
            <w:r w:rsidR="00691F29"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C23191" w:rsidRDefault="00C23191" w:rsidP="00C23191">
            <w:pPr>
              <w:rPr>
                <w:lang w:val="ru-RU" w:eastAsia="ru-RU"/>
              </w:rPr>
            </w:pPr>
          </w:p>
        </w:tc>
      </w:tr>
      <w:tr w:rsidR="00063292" w:rsidRPr="002E303F" w:rsidTr="009D1FF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AA6163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3.1. Показатели, характеризующие качество </w:t>
            </w:r>
            <w:r w:rsidR="00AA6163">
              <w:rPr>
                <w:sz w:val="28"/>
                <w:szCs w:val="28"/>
                <w:lang w:val="ru-RU" w:eastAsia="ru-RU"/>
              </w:rPr>
              <w:t>муниципальной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  <w:r w:rsidRPr="009D1FF2">
              <w:rPr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91" w:rsidRPr="00C23191" w:rsidRDefault="00C23191" w:rsidP="00C23191">
            <w:pPr>
              <w:rPr>
                <w:lang w:val="ru-RU" w:eastAsia="ru-RU"/>
              </w:rPr>
            </w:pPr>
          </w:p>
        </w:tc>
      </w:tr>
    </w:tbl>
    <w:p w:rsidR="003E250C" w:rsidRPr="00691F29" w:rsidRDefault="003E250C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E1944" w:rsidRPr="002E303F" w:rsidTr="008C7B7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E1944" w:rsidRPr="008C7B77" w:rsidRDefault="006E1944" w:rsidP="00AA6163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="00AA6163"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E1944" w:rsidRPr="008C7B77" w:rsidRDefault="006E1944" w:rsidP="00AA6163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 w:rsidR="00AA6163"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="004A4D02"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6E1944" w:rsidRPr="008C7B77" w:rsidRDefault="00AA6163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="006E1944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E1944" w:rsidRPr="008C7B77" w:rsidRDefault="006E1944" w:rsidP="00AA6163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="004A4D02"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="00AA6163"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6E1944" w:rsidRPr="002E303F" w:rsidTr="008C7B77">
        <w:tc>
          <w:tcPr>
            <w:tcW w:w="1162" w:type="dxa"/>
            <w:vMerge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E1944" w:rsidRPr="008C7B77" w:rsidRDefault="006E1944" w:rsidP="008C7B77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E1944" w:rsidRPr="008C7B77" w:rsidRDefault="006E1944" w:rsidP="008C7B77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E1944" w:rsidRPr="008C7B77" w:rsidRDefault="006E1944" w:rsidP="008C7B77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E1944" w:rsidRPr="008C7B77" w:rsidRDefault="006E1944" w:rsidP="008C7B77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E1944" w:rsidRPr="008C7B77" w:rsidRDefault="006E1944" w:rsidP="008C7B77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E1944" w:rsidRPr="008C7B77" w:rsidRDefault="006E1944" w:rsidP="008C7B77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E1944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2016</w:t>
            </w:r>
            <w:r w:rsidR="006E1944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1944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2017 </w:t>
            </w:r>
            <w:r w:rsidR="006E1944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1944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2018</w:t>
            </w:r>
            <w:r w:rsidR="006E1944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6E1944" w:rsidRPr="008C7B77" w:rsidTr="008C7B77">
        <w:tc>
          <w:tcPr>
            <w:tcW w:w="1162" w:type="dxa"/>
            <w:vMerge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1944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E1944" w:rsidRPr="008C7B77" w:rsidTr="008C7B77">
        <w:tc>
          <w:tcPr>
            <w:tcW w:w="1162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E250C" w:rsidRPr="008C7B77" w:rsidRDefault="006E1944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691F29" w:rsidRPr="0054485A" w:rsidTr="00691F29">
        <w:trPr>
          <w:trHeight w:val="70"/>
        </w:trPr>
        <w:tc>
          <w:tcPr>
            <w:tcW w:w="1162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691F29" w:rsidRPr="008C7B77" w:rsidRDefault="0054485A" w:rsidP="0054485A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Динамика количества граждан (зрителей), вовлеченных в мероприятия к предыдущему отчетному периоду</w:t>
            </w: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12,7</w:t>
            </w:r>
          </w:p>
        </w:tc>
        <w:tc>
          <w:tcPr>
            <w:tcW w:w="1134" w:type="dxa"/>
            <w:shd w:val="clear" w:color="auto" w:fill="auto"/>
          </w:tcPr>
          <w:p w:rsidR="00691F29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12,7</w:t>
            </w:r>
          </w:p>
        </w:tc>
        <w:tc>
          <w:tcPr>
            <w:tcW w:w="1134" w:type="dxa"/>
            <w:shd w:val="clear" w:color="auto" w:fill="auto"/>
          </w:tcPr>
          <w:p w:rsidR="00691F29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12,7</w:t>
            </w:r>
          </w:p>
        </w:tc>
      </w:tr>
      <w:tr w:rsidR="00691F29" w:rsidRPr="0054485A" w:rsidTr="008C7B77">
        <w:tc>
          <w:tcPr>
            <w:tcW w:w="1162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691F29" w:rsidRPr="008C7B77" w:rsidRDefault="00302F6D" w:rsidP="00302F6D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Динамика количества участников мероприятий по сравнению с предыдущим годом</w:t>
            </w: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1,1</w:t>
            </w:r>
          </w:p>
        </w:tc>
        <w:tc>
          <w:tcPr>
            <w:tcW w:w="1134" w:type="dxa"/>
            <w:shd w:val="clear" w:color="auto" w:fill="auto"/>
          </w:tcPr>
          <w:p w:rsidR="00691F29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1,1</w:t>
            </w:r>
          </w:p>
        </w:tc>
        <w:tc>
          <w:tcPr>
            <w:tcW w:w="1134" w:type="dxa"/>
            <w:shd w:val="clear" w:color="auto" w:fill="auto"/>
          </w:tcPr>
          <w:p w:rsidR="00691F29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1,1</w:t>
            </w:r>
          </w:p>
        </w:tc>
      </w:tr>
      <w:tr w:rsidR="00691F29" w:rsidRPr="0054485A" w:rsidTr="008C7B77">
        <w:tc>
          <w:tcPr>
            <w:tcW w:w="1162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691F29" w:rsidRPr="008C7B77" w:rsidRDefault="00302F6D" w:rsidP="00302F6D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Количество </w:t>
            </w:r>
            <w:r>
              <w:rPr>
                <w:spacing w:val="-6"/>
                <w:sz w:val="20"/>
                <w:szCs w:val="20"/>
                <w:lang w:val="ru-RU"/>
              </w:rPr>
              <w:lastRenderedPageBreak/>
              <w:t>жалоб получателей на качество оказания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691F29" w:rsidRPr="008C7B77" w:rsidRDefault="00691F29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1F29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1F29" w:rsidRPr="008C7B77" w:rsidRDefault="00302F6D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691F29" w:rsidRPr="00691F29" w:rsidRDefault="00691F29">
      <w:pPr>
        <w:rPr>
          <w:lang w:val="ru-RU" w:eastAsia="ru-RU"/>
        </w:rPr>
      </w:pPr>
    </w:p>
    <w:p w:rsidR="003E250C" w:rsidRPr="009D1FF2" w:rsidRDefault="006E1944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 xml:space="preserve">3.2. Показатели, характеризующие объем </w:t>
      </w:r>
      <w:r w:rsidR="00AA6163">
        <w:rPr>
          <w:sz w:val="28"/>
          <w:szCs w:val="28"/>
          <w:lang w:val="ru-RU" w:eastAsia="ru-RU"/>
        </w:rPr>
        <w:t>муниципальной</w:t>
      </w:r>
      <w:r w:rsidRPr="009D1FF2">
        <w:rPr>
          <w:sz w:val="28"/>
          <w:szCs w:val="28"/>
          <w:lang w:val="ru-RU" w:eastAsia="ru-RU"/>
        </w:rPr>
        <w:t xml:space="preserve"> услуги:</w:t>
      </w:r>
    </w:p>
    <w:p w:rsidR="006E1944" w:rsidRPr="00691F29" w:rsidRDefault="006E1944">
      <w:pPr>
        <w:rPr>
          <w:lang w:val="ru-RU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120CDD" w:rsidRPr="002E303F" w:rsidTr="008C7B77">
        <w:tc>
          <w:tcPr>
            <w:tcW w:w="993" w:type="dxa"/>
            <w:vMerge w:val="restart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120CDD" w:rsidRPr="008C7B77" w:rsidRDefault="00120CDD" w:rsidP="00AA6163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содержание </w:t>
            </w:r>
            <w:r w:rsidR="00AA6163"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120CDD" w:rsidRPr="008C7B77" w:rsidRDefault="00120CDD" w:rsidP="00AA6163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оказания </w:t>
            </w:r>
            <w:r w:rsidR="00AA6163"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="004A4D02"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120CDD" w:rsidRPr="008C7B77" w:rsidRDefault="00AA6163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="00120CDD"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120CDD" w:rsidRPr="008C7B77" w:rsidRDefault="00120CDD" w:rsidP="00AA6163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="004A4D02"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 w:rsidR="009E024E"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</w:r>
            <w:r w:rsidR="00AA6163"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120CDD" w:rsidRPr="002E303F" w:rsidTr="008C7B77">
        <w:tc>
          <w:tcPr>
            <w:tcW w:w="993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20CDD" w:rsidRPr="008C7B77" w:rsidRDefault="00302F6D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2016</w:t>
            </w:r>
            <w:r w:rsidR="00120CDD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20CDD" w:rsidRPr="008C7B77" w:rsidRDefault="00302F6D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="00120CDD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20CDD" w:rsidRPr="008C7B77" w:rsidRDefault="00302F6D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="00120CDD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20CDD" w:rsidRPr="008C7B77" w:rsidRDefault="00302F6D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2016</w:t>
            </w:r>
            <w:r w:rsidR="00120CDD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20CDD" w:rsidRPr="008C7B77" w:rsidRDefault="00302F6D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="00120CDD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20CDD" w:rsidRPr="008C7B77" w:rsidRDefault="00302F6D" w:rsidP="008C7B7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="00120CDD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120CDD" w:rsidRPr="008C7B77" w:rsidTr="008C7B77">
        <w:tc>
          <w:tcPr>
            <w:tcW w:w="993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120CDD" w:rsidRPr="008C7B77" w:rsidTr="008C7B77">
        <w:tc>
          <w:tcPr>
            <w:tcW w:w="993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20CDD" w:rsidRPr="008C7B77" w:rsidRDefault="00120CDD" w:rsidP="008C7B7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120CDD" w:rsidRPr="008C7B77" w:rsidTr="008C7B77">
        <w:tc>
          <w:tcPr>
            <w:tcW w:w="993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20CDD" w:rsidRPr="008C7B77" w:rsidRDefault="00302F6D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Количество мероприятий</w:t>
            </w: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120CDD" w:rsidRPr="008C7B77" w:rsidRDefault="00302F6D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504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120CDD" w:rsidRPr="008C7B77" w:rsidRDefault="00302F6D" w:rsidP="00302F6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500</w:t>
            </w:r>
          </w:p>
        </w:tc>
        <w:tc>
          <w:tcPr>
            <w:tcW w:w="828" w:type="dxa"/>
            <w:shd w:val="clear" w:color="auto" w:fill="auto"/>
          </w:tcPr>
          <w:p w:rsidR="00120CDD" w:rsidRPr="008C7B77" w:rsidRDefault="00302F6D" w:rsidP="00302F6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500</w:t>
            </w:r>
          </w:p>
        </w:tc>
        <w:tc>
          <w:tcPr>
            <w:tcW w:w="828" w:type="dxa"/>
            <w:shd w:val="clear" w:color="auto" w:fill="auto"/>
          </w:tcPr>
          <w:p w:rsidR="00120CDD" w:rsidRPr="008C7B77" w:rsidRDefault="00302F6D" w:rsidP="00302F6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500</w:t>
            </w:r>
          </w:p>
        </w:tc>
        <w:tc>
          <w:tcPr>
            <w:tcW w:w="996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120CDD" w:rsidRPr="008C7B77" w:rsidTr="008C7B77">
        <w:tc>
          <w:tcPr>
            <w:tcW w:w="993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20CDD" w:rsidRPr="008C7B77" w:rsidRDefault="00302F6D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Количество клубных формирований</w:t>
            </w: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120CDD" w:rsidRPr="008C7B77" w:rsidRDefault="00302F6D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504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120CDD" w:rsidRPr="008C7B77" w:rsidRDefault="00302F6D" w:rsidP="00302F6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120CDD" w:rsidRPr="008C7B77" w:rsidRDefault="00302F6D" w:rsidP="00302F6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120CDD" w:rsidRPr="008C7B77" w:rsidRDefault="00302F6D" w:rsidP="00302F6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120CDD" w:rsidRPr="008C7B77" w:rsidTr="008C7B77">
        <w:tc>
          <w:tcPr>
            <w:tcW w:w="993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shd w:val="clear" w:color="auto" w:fill="auto"/>
          </w:tcPr>
          <w:p w:rsidR="00120CDD" w:rsidRPr="008C7B77" w:rsidRDefault="00120CDD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</w:tbl>
    <w:p w:rsidR="00691F29" w:rsidRDefault="00691F29">
      <w:pPr>
        <w:rPr>
          <w:sz w:val="28"/>
          <w:szCs w:val="28"/>
          <w:lang w:val="ru-RU" w:eastAsia="ru-RU"/>
        </w:rPr>
      </w:pPr>
    </w:p>
    <w:p w:rsidR="00120CDD" w:rsidRPr="009D1FF2" w:rsidRDefault="00120CDD">
      <w:pPr>
        <w:rPr>
          <w:sz w:val="28"/>
          <w:szCs w:val="28"/>
          <w:lang w:val="ru-RU"/>
        </w:rPr>
      </w:pPr>
      <w:r w:rsidRPr="009D1FF2">
        <w:rPr>
          <w:sz w:val="28"/>
          <w:szCs w:val="28"/>
          <w:lang w:val="ru-RU" w:eastAsia="ru-RU"/>
        </w:rPr>
        <w:t>4. Нормативные правовые акты, устанавливающие размер платы (цену, тариф) либо порядок е</w:t>
      </w:r>
      <w:r w:rsidR="004A4D02">
        <w:rPr>
          <w:sz w:val="28"/>
          <w:szCs w:val="28"/>
          <w:lang w:val="ru-RU" w:eastAsia="ru-RU"/>
        </w:rPr>
        <w:t>го</w:t>
      </w:r>
      <w:r w:rsidRPr="009D1FF2">
        <w:rPr>
          <w:sz w:val="28"/>
          <w:szCs w:val="28"/>
          <w:lang w:val="ru-RU" w:eastAsia="ru-RU"/>
        </w:rPr>
        <w:t xml:space="preserve"> (е</w:t>
      </w:r>
      <w:r w:rsidR="004A4D02">
        <w:rPr>
          <w:sz w:val="28"/>
          <w:szCs w:val="28"/>
          <w:lang w:val="ru-RU" w:eastAsia="ru-RU"/>
        </w:rPr>
        <w:t>е</w:t>
      </w:r>
      <w:r w:rsidRPr="009D1FF2">
        <w:rPr>
          <w:sz w:val="28"/>
          <w:szCs w:val="28"/>
          <w:lang w:val="ru-RU" w:eastAsia="ru-RU"/>
        </w:rPr>
        <w:t>) установления:</w:t>
      </w:r>
    </w:p>
    <w:p w:rsidR="00120CDD" w:rsidRPr="003E250C" w:rsidRDefault="00120CDD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9D1FF2" w:rsidRPr="009D1FF2" w:rsidTr="00691F2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FF2" w:rsidRPr="009D1FF2" w:rsidRDefault="009D1FF2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Нормативный правовой акт</w:t>
            </w:r>
          </w:p>
        </w:tc>
      </w:tr>
      <w:tr w:rsidR="00063292" w:rsidRPr="009D1FF2" w:rsidTr="00691F2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наименование</w:t>
            </w:r>
          </w:p>
        </w:tc>
      </w:tr>
      <w:tr w:rsidR="00063292" w:rsidRPr="009D1FF2" w:rsidTr="00691F2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191" w:rsidRPr="009D1FF2" w:rsidRDefault="00C23191" w:rsidP="009D1FF2">
            <w:pPr>
              <w:jc w:val="center"/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5</w:t>
            </w:r>
          </w:p>
        </w:tc>
      </w:tr>
      <w:tr w:rsidR="00063292" w:rsidRPr="002E303F" w:rsidTr="00691F2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  <w:r w:rsidR="00302F6D">
              <w:rPr>
                <w:spacing w:val="-6"/>
                <w:lang w:val="ru-RU" w:eastAsia="ru-RU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  <w:r w:rsidR="00302F6D">
              <w:rPr>
                <w:spacing w:val="-6"/>
                <w:lang w:val="ru-RU" w:eastAsia="ru-RU"/>
              </w:rPr>
              <w:t>Администрация Рыбинского сельсовета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  <w:r w:rsidR="00302F6D">
              <w:rPr>
                <w:spacing w:val="-6"/>
                <w:lang w:val="ru-RU" w:eastAsia="ru-RU"/>
              </w:rPr>
              <w:t>21.07.2014г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  <w:r w:rsidR="00302F6D">
              <w:rPr>
                <w:spacing w:val="-6"/>
                <w:lang w:val="ru-RU" w:eastAsia="ru-RU"/>
              </w:rPr>
              <w:t>36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  <w:r w:rsidR="00302F6D">
              <w:rPr>
                <w:spacing w:val="-6"/>
                <w:lang w:val="ru-RU" w:eastAsia="ru-RU"/>
              </w:rPr>
              <w:t>Об утверждении положения о порядке оказания муниципальных услуг за плату муниципальным учреждением культуры</w:t>
            </w:r>
            <w:r w:rsidR="006626C7">
              <w:rPr>
                <w:spacing w:val="-6"/>
                <w:lang w:val="ru-RU" w:eastAsia="ru-RU"/>
              </w:rPr>
              <w:t xml:space="preserve"> «Муниципальное бюджетное учреждение культуры Центр Досуга с.Рыбное»</w:t>
            </w:r>
          </w:p>
        </w:tc>
      </w:tr>
      <w:tr w:rsidR="00063292" w:rsidRPr="002E303F" w:rsidTr="00691F2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</w:tr>
      <w:tr w:rsidR="00063292" w:rsidRPr="002E303F" w:rsidTr="00691F2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91" w:rsidRPr="009D1FF2" w:rsidRDefault="00C23191" w:rsidP="009D1FF2">
            <w:pPr>
              <w:rPr>
                <w:spacing w:val="-6"/>
                <w:lang w:val="ru-RU" w:eastAsia="ru-RU"/>
              </w:rPr>
            </w:pPr>
            <w:r w:rsidRPr="009D1FF2">
              <w:rPr>
                <w:spacing w:val="-6"/>
                <w:lang w:val="ru-RU" w:eastAsia="ru-RU"/>
              </w:rPr>
              <w:t> </w:t>
            </w:r>
          </w:p>
        </w:tc>
      </w:tr>
    </w:tbl>
    <w:p w:rsidR="009D1FF2" w:rsidRDefault="009D1FF2">
      <w:pPr>
        <w:rPr>
          <w:lang w:val="ru-RU"/>
        </w:rPr>
      </w:pPr>
    </w:p>
    <w:p w:rsidR="009D1FF2" w:rsidRPr="009D1FF2" w:rsidRDefault="009D1FF2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 xml:space="preserve">5. Порядок оказания </w:t>
      </w:r>
      <w:r w:rsidR="00AA6163">
        <w:rPr>
          <w:sz w:val="28"/>
          <w:szCs w:val="28"/>
          <w:lang w:val="ru-RU" w:eastAsia="ru-RU"/>
        </w:rPr>
        <w:t>муниципальной</w:t>
      </w:r>
      <w:r w:rsidRPr="009D1FF2">
        <w:rPr>
          <w:sz w:val="28"/>
          <w:szCs w:val="28"/>
          <w:lang w:val="ru-RU" w:eastAsia="ru-RU"/>
        </w:rPr>
        <w:t xml:space="preserve"> услуги</w:t>
      </w:r>
    </w:p>
    <w:p w:rsidR="009D1FF2" w:rsidRDefault="009D1FF2" w:rsidP="004A4D02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 xml:space="preserve">5.1. Нормативные правовые акты, регулирующие порядок оказания </w:t>
      </w:r>
      <w:r w:rsidR="00AA6163">
        <w:rPr>
          <w:sz w:val="28"/>
          <w:szCs w:val="28"/>
          <w:lang w:val="ru-RU" w:eastAsia="ru-RU"/>
        </w:rPr>
        <w:t>муниципальной</w:t>
      </w:r>
      <w:r w:rsidRPr="009D1FF2">
        <w:rPr>
          <w:sz w:val="28"/>
          <w:szCs w:val="28"/>
          <w:lang w:val="ru-RU" w:eastAsia="ru-RU"/>
        </w:rPr>
        <w:t xml:space="preserve"> услуги</w:t>
      </w:r>
    </w:p>
    <w:p w:rsidR="00691F29" w:rsidRDefault="006626C7" w:rsidP="004A4D02">
      <w:pPr>
        <w:pBdr>
          <w:bottom w:val="single" w:sz="4" w:space="1" w:color="auto"/>
        </w:pBd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Закон Красноярского края от 28.06.2007г № 2-190 «О культуре»;</w:t>
      </w:r>
    </w:p>
    <w:p w:rsidR="006626C7" w:rsidRDefault="006626C7" w:rsidP="004A4D02">
      <w:pPr>
        <w:pBdr>
          <w:bottom w:val="single" w:sz="4" w:space="1" w:color="auto"/>
        </w:pBd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Порядок Совета администрации Красноярского края от 30.06.2007г № 278-п «Об утверждении стандарта качества оказания государственных услуг в области культуры».</w:t>
      </w:r>
    </w:p>
    <w:p w:rsidR="009D1FF2" w:rsidRPr="009D1FF2" w:rsidRDefault="009D1FF2" w:rsidP="009D1FF2">
      <w:pPr>
        <w:jc w:val="center"/>
        <w:rPr>
          <w:sz w:val="20"/>
          <w:szCs w:val="20"/>
          <w:lang w:val="ru-RU"/>
        </w:rPr>
      </w:pPr>
      <w:r w:rsidRPr="009D1FF2">
        <w:rPr>
          <w:sz w:val="20"/>
          <w:szCs w:val="20"/>
          <w:lang w:val="ru-RU"/>
        </w:rPr>
        <w:t>(наименование, порядок и дата нормативного правового акта)</w:t>
      </w:r>
    </w:p>
    <w:p w:rsidR="009D1FF2" w:rsidRPr="009D1FF2" w:rsidRDefault="009D1FF2">
      <w:pPr>
        <w:rPr>
          <w:sz w:val="28"/>
          <w:szCs w:val="28"/>
          <w:lang w:val="ru-RU"/>
        </w:rPr>
      </w:pPr>
      <w:r w:rsidRPr="009D1FF2">
        <w:rPr>
          <w:sz w:val="28"/>
          <w:szCs w:val="28"/>
          <w:lang w:val="ru-RU" w:eastAsia="ru-RU"/>
        </w:rPr>
        <w:t xml:space="preserve">5.2. Порядок информирования потенциальных потребителей </w:t>
      </w:r>
      <w:r w:rsidR="00AA6163">
        <w:rPr>
          <w:sz w:val="28"/>
          <w:szCs w:val="28"/>
          <w:lang w:val="ru-RU" w:eastAsia="ru-RU"/>
        </w:rPr>
        <w:t>муниципальной</w:t>
      </w:r>
      <w:r w:rsidRPr="009D1FF2">
        <w:rPr>
          <w:sz w:val="28"/>
          <w:szCs w:val="28"/>
          <w:lang w:val="ru-RU" w:eastAsia="ru-RU"/>
        </w:rPr>
        <w:t xml:space="preserve"> услуги:</w:t>
      </w:r>
    </w:p>
    <w:p w:rsidR="009D1FF2" w:rsidRPr="009D1FF2" w:rsidRDefault="009D1FF2">
      <w:pPr>
        <w:rPr>
          <w:sz w:val="16"/>
          <w:szCs w:val="16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9D1FF2" w:rsidRPr="008C7B77" w:rsidTr="00691F29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C23191" w:rsidRPr="008C7B77" w:rsidRDefault="00C23191" w:rsidP="008C7B77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C23191" w:rsidRPr="008C7B77" w:rsidRDefault="00C23191" w:rsidP="008C7B77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C23191" w:rsidRPr="008C7B77" w:rsidRDefault="00C23191" w:rsidP="008C7B77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Частота обновления информации</w:t>
            </w:r>
          </w:p>
        </w:tc>
      </w:tr>
      <w:tr w:rsidR="009D1FF2" w:rsidRPr="008C7B77" w:rsidTr="00691F29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C23191" w:rsidRPr="008C7B77" w:rsidRDefault="00C23191" w:rsidP="008C7B77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23191" w:rsidRPr="008C7B77" w:rsidRDefault="00C23191" w:rsidP="008C7B77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C23191" w:rsidRPr="008C7B77" w:rsidRDefault="00C23191" w:rsidP="008C7B77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3</w:t>
            </w:r>
          </w:p>
        </w:tc>
      </w:tr>
      <w:tr w:rsidR="009D1FF2" w:rsidRPr="006626C7" w:rsidTr="00691F29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C23191" w:rsidRPr="008C7B7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1.Информация в общественных местах, в средствах массовой информации</w:t>
            </w:r>
            <w:r w:rsidR="00C23191" w:rsidRPr="008C7B77">
              <w:rPr>
                <w:lang w:val="ru-RU"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6626C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Информация о наименовании учреждения;</w:t>
            </w:r>
          </w:p>
          <w:p w:rsidR="006626C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Информация о местонахождении учреждения;</w:t>
            </w:r>
          </w:p>
          <w:p w:rsidR="006626C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Информация о перечне основных муниципальных услуг, предоставляемых учреждением;</w:t>
            </w:r>
          </w:p>
          <w:p w:rsidR="00C23191" w:rsidRPr="008C7B7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Информация о планируемых мероприятиях</w:t>
            </w:r>
            <w:r w:rsidR="00C23191" w:rsidRPr="008C7B77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C23191" w:rsidRPr="008C7B7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 мере изменения</w:t>
            </w:r>
            <w:r w:rsidR="00C23191" w:rsidRPr="008C7B77">
              <w:rPr>
                <w:lang w:val="ru-RU" w:eastAsia="ru-RU"/>
              </w:rPr>
              <w:t> </w:t>
            </w:r>
          </w:p>
        </w:tc>
      </w:tr>
      <w:tr w:rsidR="009D1FF2" w:rsidRPr="006626C7" w:rsidTr="00691F29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C23191" w:rsidRPr="008C7B77" w:rsidRDefault="00C23191" w:rsidP="006626C7">
            <w:pPr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 </w:t>
            </w:r>
            <w:r w:rsidR="006626C7">
              <w:rPr>
                <w:lang w:val="ru-RU" w:eastAsia="ru-RU"/>
              </w:rPr>
              <w:t>2.Информация на Интернет-сайте (веб-страница)</w:t>
            </w:r>
          </w:p>
        </w:tc>
        <w:tc>
          <w:tcPr>
            <w:tcW w:w="5812" w:type="dxa"/>
            <w:shd w:val="clear" w:color="auto" w:fill="auto"/>
            <w:hideMark/>
          </w:tcPr>
          <w:p w:rsidR="006626C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Информация о наименовании учреждения;</w:t>
            </w:r>
          </w:p>
          <w:p w:rsidR="006626C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Информация о местонахождении учреждения;</w:t>
            </w:r>
          </w:p>
          <w:p w:rsidR="006626C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Информация о перечне основных муниципальных услуг, предоставляемых учреждением;</w:t>
            </w:r>
          </w:p>
          <w:p w:rsidR="00C23191" w:rsidRPr="008C7B7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Информация о планируемых мероприятиях</w:t>
            </w:r>
            <w:r w:rsidRPr="008C7B77">
              <w:rPr>
                <w:lang w:val="ru-RU" w:eastAsia="ru-RU"/>
              </w:rPr>
              <w:t> </w:t>
            </w:r>
            <w:r w:rsidR="00C23191" w:rsidRPr="008C7B77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C23191" w:rsidRPr="008C7B7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 мере изменения</w:t>
            </w:r>
            <w:r w:rsidR="00C23191" w:rsidRPr="008C7B77">
              <w:rPr>
                <w:lang w:val="ru-RU" w:eastAsia="ru-RU"/>
              </w:rPr>
              <w:t> </w:t>
            </w:r>
          </w:p>
        </w:tc>
      </w:tr>
      <w:tr w:rsidR="00691F29" w:rsidRPr="006626C7" w:rsidTr="00691F29">
        <w:trPr>
          <w:trHeight w:val="270"/>
        </w:trPr>
        <w:tc>
          <w:tcPr>
            <w:tcW w:w="4564" w:type="dxa"/>
            <w:shd w:val="clear" w:color="auto" w:fill="auto"/>
          </w:tcPr>
          <w:p w:rsidR="00691F29" w:rsidRPr="008C7B7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3.Информация в помещении</w:t>
            </w:r>
          </w:p>
        </w:tc>
        <w:tc>
          <w:tcPr>
            <w:tcW w:w="5812" w:type="dxa"/>
            <w:shd w:val="clear" w:color="auto" w:fill="auto"/>
          </w:tcPr>
          <w:p w:rsidR="00691F29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Информация о графике (режиме) работы учреждения;</w:t>
            </w:r>
          </w:p>
          <w:p w:rsidR="006626C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Информация о планируемых мероприятиях;</w:t>
            </w:r>
          </w:p>
          <w:p w:rsidR="006626C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Информация о перечне основных муниципальных услуг, предоставляемых учреждением;</w:t>
            </w:r>
          </w:p>
          <w:p w:rsidR="006626C7" w:rsidRPr="008C7B7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Информация о способах доведения потребителями своих отзывов, замечаний и предложений</w:t>
            </w:r>
            <w:r w:rsidR="005E004F">
              <w:rPr>
                <w:lang w:val="ru-RU" w:eastAsia="ru-RU"/>
              </w:rPr>
              <w:t xml:space="preserve"> о работе учреждения.</w:t>
            </w:r>
          </w:p>
        </w:tc>
        <w:tc>
          <w:tcPr>
            <w:tcW w:w="4253" w:type="dxa"/>
            <w:shd w:val="clear" w:color="auto" w:fill="auto"/>
          </w:tcPr>
          <w:p w:rsidR="00691F29" w:rsidRPr="008C7B77" w:rsidRDefault="006626C7" w:rsidP="006626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 мере изменения</w:t>
            </w:r>
          </w:p>
        </w:tc>
      </w:tr>
    </w:tbl>
    <w:p w:rsidR="00C23191" w:rsidRPr="009D1FF2" w:rsidRDefault="007D74B3" w:rsidP="007D74B3">
      <w:pPr>
        <w:jc w:val="center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/>
        </w:rPr>
        <w:br w:type="page"/>
      </w:r>
      <w:r w:rsidR="009D1FF2" w:rsidRPr="009D1FF2">
        <w:rPr>
          <w:sz w:val="28"/>
          <w:szCs w:val="28"/>
          <w:lang w:val="ru-RU"/>
        </w:rPr>
        <w:lastRenderedPageBreak/>
        <w:t>Часть 2. Сведения о выполняемых работах</w:t>
      </w:r>
      <w:r w:rsidR="009D1FF2" w:rsidRPr="009D1FF2">
        <w:rPr>
          <w:sz w:val="28"/>
          <w:szCs w:val="28"/>
          <w:vertAlign w:val="superscript"/>
          <w:lang w:val="ru-RU"/>
        </w:rPr>
        <w:t>3</w:t>
      </w:r>
    </w:p>
    <w:p w:rsidR="009D1FF2" w:rsidRDefault="009D1FF2" w:rsidP="009D1FF2">
      <w:pPr>
        <w:rPr>
          <w:vertAlign w:val="superscript"/>
          <w:lang w:val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9D1FF2" w:rsidRPr="006626C7" w:rsidTr="008C7B7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9D1FF2" w:rsidRDefault="009D1FF2" w:rsidP="00B9583E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1. Наименование </w:t>
            </w:r>
            <w:r w:rsidR="00B9583E">
              <w:rPr>
                <w:sz w:val="28"/>
                <w:szCs w:val="28"/>
                <w:lang w:val="ru-RU" w:eastAsia="ru-RU"/>
              </w:rPr>
              <w:t>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C7B77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C7B77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1FF2" w:rsidRDefault="004510A6" w:rsidP="008C7B7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07025100000000000004101</w:t>
            </w:r>
          </w:p>
          <w:p w:rsidR="004510A6" w:rsidRDefault="004510A6" w:rsidP="008C7B77">
            <w:pPr>
              <w:rPr>
                <w:lang w:val="ru-RU" w:eastAsia="ru-RU"/>
              </w:rPr>
            </w:pPr>
          </w:p>
          <w:p w:rsidR="004510A6" w:rsidRPr="00C23191" w:rsidRDefault="004510A6" w:rsidP="008C7B7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07008100000000000005101</w:t>
            </w:r>
          </w:p>
        </w:tc>
      </w:tr>
      <w:tr w:rsidR="009D1FF2" w:rsidRPr="00F2678A" w:rsidTr="008C7B7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78A" w:rsidRDefault="00F2678A" w:rsidP="008C7B7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9D1FF2" w:rsidRPr="00C23191" w:rsidRDefault="00F2678A" w:rsidP="008C7B7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 показа концертов и концертных программ.</w:t>
            </w:r>
            <w:r w:rsidR="009D1FF2"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C7B77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1FF2" w:rsidRPr="00C23191" w:rsidRDefault="009D1FF2" w:rsidP="008C7B77">
            <w:pPr>
              <w:rPr>
                <w:lang w:val="ru-RU" w:eastAsia="ru-RU"/>
              </w:rPr>
            </w:pPr>
          </w:p>
        </w:tc>
      </w:tr>
      <w:tr w:rsidR="009D1FF2" w:rsidRPr="00F2678A" w:rsidTr="008C7B7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F2" w:rsidRPr="00C23191" w:rsidRDefault="009D1FF2" w:rsidP="00B9583E">
            <w:pPr>
              <w:rPr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2. Категории потребителей </w:t>
            </w:r>
            <w:r w:rsidR="00B9583E">
              <w:rPr>
                <w:sz w:val="28"/>
                <w:szCs w:val="28"/>
                <w:lang w:val="ru-RU" w:eastAsia="ru-RU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FF2" w:rsidRPr="00C23191" w:rsidRDefault="009D1FF2" w:rsidP="008C7B77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C7B77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F2" w:rsidRPr="00C23191" w:rsidRDefault="009D1FF2" w:rsidP="008C7B77">
            <w:pPr>
              <w:rPr>
                <w:lang w:val="ru-RU" w:eastAsia="ru-RU"/>
              </w:rPr>
            </w:pPr>
          </w:p>
        </w:tc>
      </w:tr>
      <w:tr w:rsidR="009D1FF2" w:rsidRPr="00F2678A" w:rsidTr="008C7B7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C7B77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  <w:r w:rsidR="00F2678A">
              <w:rPr>
                <w:lang w:val="ru-RU" w:eastAsia="ru-RU"/>
              </w:rPr>
              <w:t>Население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C7B77">
            <w:pPr>
              <w:rPr>
                <w:lang w:val="ru-RU" w:eastAsia="ru-RU"/>
              </w:rPr>
            </w:pPr>
          </w:p>
        </w:tc>
      </w:tr>
      <w:tr w:rsidR="009D1FF2" w:rsidRPr="00F2678A" w:rsidTr="008C7B7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C7B77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C7B77">
            <w:pPr>
              <w:rPr>
                <w:lang w:val="ru-RU" w:eastAsia="ru-RU"/>
              </w:rPr>
            </w:pPr>
          </w:p>
        </w:tc>
      </w:tr>
      <w:tr w:rsidR="009D1FF2" w:rsidRPr="00F2678A" w:rsidTr="008C7B77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C7B77">
            <w:pPr>
              <w:rPr>
                <w:lang w:val="ru-RU" w:eastAsia="ru-RU"/>
              </w:rPr>
            </w:pPr>
          </w:p>
        </w:tc>
      </w:tr>
      <w:tr w:rsidR="009D1FF2" w:rsidRPr="002E303F" w:rsidTr="008C7B7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9D1FF2" w:rsidRDefault="009D1FF2" w:rsidP="00B9583E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 Показатели, характеризующие объем и (или) качество </w:t>
            </w:r>
            <w:r w:rsidR="00B9583E">
              <w:rPr>
                <w:sz w:val="28"/>
                <w:szCs w:val="28"/>
                <w:lang w:val="ru-RU" w:eastAsia="ru-RU"/>
              </w:rPr>
              <w:t>работы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C7B77">
            <w:pPr>
              <w:rPr>
                <w:lang w:val="ru-RU" w:eastAsia="ru-RU"/>
              </w:rPr>
            </w:pPr>
          </w:p>
        </w:tc>
      </w:tr>
      <w:tr w:rsidR="009D1FF2" w:rsidRPr="00C23191" w:rsidTr="008C7B7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9D1FF2" w:rsidRDefault="009D1FF2" w:rsidP="004A4D02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3.1. Показатели, характеризующие качество </w:t>
            </w:r>
            <w:r w:rsidR="00B9583E">
              <w:rPr>
                <w:sz w:val="28"/>
                <w:szCs w:val="28"/>
                <w:lang w:val="ru-RU" w:eastAsia="ru-RU"/>
              </w:rPr>
              <w:t>работы</w:t>
            </w:r>
            <w:r w:rsidR="004A4D02" w:rsidRPr="004A4D02">
              <w:rPr>
                <w:sz w:val="28"/>
                <w:szCs w:val="28"/>
                <w:vertAlign w:val="superscript"/>
                <w:lang w:val="ru-RU" w:eastAsia="ru-RU"/>
              </w:rPr>
              <w:t>4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F2" w:rsidRPr="00C23191" w:rsidRDefault="009D1FF2" w:rsidP="008C7B77">
            <w:pPr>
              <w:rPr>
                <w:lang w:val="ru-RU" w:eastAsia="ru-RU"/>
              </w:rPr>
            </w:pPr>
          </w:p>
        </w:tc>
      </w:tr>
    </w:tbl>
    <w:p w:rsidR="009D1FF2" w:rsidRDefault="009D1FF2" w:rsidP="009D1FF2">
      <w:pPr>
        <w:rPr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9D1FF2" w:rsidRPr="008C7B77" w:rsidTr="008C7B7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="00B9583E" w:rsidRPr="008C7B77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B9583E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</w:t>
            </w:r>
            <w:r w:rsidR="00B9583E" w:rsidRPr="008C7B77">
              <w:rPr>
                <w:spacing w:val="-6"/>
                <w:sz w:val="20"/>
                <w:szCs w:val="20"/>
                <w:lang w:val="ru-RU" w:eastAsia="ru-RU"/>
              </w:rPr>
              <w:t>выполнения</w:t>
            </w:r>
          </w:p>
          <w:p w:rsidR="009D1FF2" w:rsidRPr="008C7B77" w:rsidRDefault="00B9583E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9D1FF2" w:rsidRPr="008C7B77" w:rsidRDefault="00B9583E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="00B9583E" w:rsidRPr="008C7B77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</w:tr>
      <w:tr w:rsidR="009D1FF2" w:rsidRPr="002E303F" w:rsidTr="008C7B77">
        <w:tc>
          <w:tcPr>
            <w:tcW w:w="1162" w:type="dxa"/>
            <w:vMerge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D1FF2" w:rsidRPr="008C7B77" w:rsidRDefault="00F2678A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2016</w:t>
            </w:r>
            <w:r w:rsidR="009D1FF2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1FF2" w:rsidRPr="008C7B77" w:rsidRDefault="00F2678A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2017</w:t>
            </w:r>
            <w:r w:rsidR="009D1FF2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1FF2" w:rsidRPr="008C7B77" w:rsidRDefault="00F2678A" w:rsidP="008C7B7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2018</w:t>
            </w:r>
            <w:r w:rsidR="009D1FF2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9D1FF2" w:rsidRPr="008C7B77" w:rsidTr="008C7B77">
        <w:tc>
          <w:tcPr>
            <w:tcW w:w="1162" w:type="dxa"/>
            <w:vMerge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D1FF2" w:rsidRPr="008C7B77" w:rsidTr="008C7B77">
        <w:tc>
          <w:tcPr>
            <w:tcW w:w="1162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D1FF2" w:rsidRPr="008C7B77" w:rsidRDefault="009D1FF2" w:rsidP="008C7B7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D1FF2" w:rsidRPr="008C7B77" w:rsidTr="008C7B77">
        <w:tc>
          <w:tcPr>
            <w:tcW w:w="1162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9D1FF2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Количество посетителей</w:t>
            </w: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D1FF2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D1FF2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7150</w:t>
            </w:r>
          </w:p>
        </w:tc>
        <w:tc>
          <w:tcPr>
            <w:tcW w:w="1134" w:type="dxa"/>
            <w:shd w:val="clear" w:color="auto" w:fill="auto"/>
          </w:tcPr>
          <w:p w:rsidR="009D1FF2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7150</w:t>
            </w:r>
          </w:p>
        </w:tc>
        <w:tc>
          <w:tcPr>
            <w:tcW w:w="1134" w:type="dxa"/>
            <w:shd w:val="clear" w:color="auto" w:fill="auto"/>
          </w:tcPr>
          <w:p w:rsidR="009D1FF2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7150</w:t>
            </w:r>
          </w:p>
        </w:tc>
      </w:tr>
      <w:tr w:rsidR="009D1FF2" w:rsidRPr="008C7B77" w:rsidTr="008C7B77">
        <w:tc>
          <w:tcPr>
            <w:tcW w:w="1162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9D1FF2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Количество формирований</w:t>
            </w:r>
          </w:p>
        </w:tc>
        <w:tc>
          <w:tcPr>
            <w:tcW w:w="1276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D1FF2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9D1FF2" w:rsidRPr="008C7B77" w:rsidRDefault="009D1FF2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D1FF2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D1FF2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D1FF2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</w:tr>
      <w:tr w:rsidR="00691F29" w:rsidRPr="008C7B77" w:rsidTr="008C7B77">
        <w:tc>
          <w:tcPr>
            <w:tcW w:w="1162" w:type="dxa"/>
            <w:shd w:val="clear" w:color="auto" w:fill="auto"/>
          </w:tcPr>
          <w:p w:rsidR="00691F29" w:rsidRPr="008C7B77" w:rsidRDefault="00691F29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691F29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Количество участников формирований</w:t>
            </w:r>
          </w:p>
        </w:tc>
        <w:tc>
          <w:tcPr>
            <w:tcW w:w="1276" w:type="dxa"/>
            <w:shd w:val="clear" w:color="auto" w:fill="auto"/>
          </w:tcPr>
          <w:p w:rsidR="00691F29" w:rsidRPr="008C7B77" w:rsidRDefault="00691F29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691F29" w:rsidRPr="008C7B77" w:rsidRDefault="00691F29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91F29" w:rsidRPr="008C7B77" w:rsidRDefault="00691F29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691F29" w:rsidRPr="008C7B77" w:rsidRDefault="00691F29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91F29" w:rsidRPr="008C7B77" w:rsidRDefault="00691F29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691F29" w:rsidRPr="008C7B77" w:rsidRDefault="00691F29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1F29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191</w:t>
            </w:r>
          </w:p>
        </w:tc>
        <w:tc>
          <w:tcPr>
            <w:tcW w:w="1134" w:type="dxa"/>
            <w:shd w:val="clear" w:color="auto" w:fill="auto"/>
          </w:tcPr>
          <w:p w:rsidR="00691F29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191</w:t>
            </w:r>
          </w:p>
        </w:tc>
        <w:tc>
          <w:tcPr>
            <w:tcW w:w="1134" w:type="dxa"/>
            <w:shd w:val="clear" w:color="auto" w:fill="auto"/>
          </w:tcPr>
          <w:p w:rsidR="00691F29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191</w:t>
            </w:r>
          </w:p>
        </w:tc>
      </w:tr>
      <w:tr w:rsidR="00F2678A" w:rsidRPr="008C7B77" w:rsidTr="008C7B77">
        <w:tc>
          <w:tcPr>
            <w:tcW w:w="1162" w:type="dxa"/>
            <w:shd w:val="clear" w:color="auto" w:fill="auto"/>
          </w:tcPr>
          <w:p w:rsidR="00F2678A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F2678A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Количество мероприятий</w:t>
            </w:r>
          </w:p>
        </w:tc>
        <w:tc>
          <w:tcPr>
            <w:tcW w:w="1276" w:type="dxa"/>
            <w:shd w:val="clear" w:color="auto" w:fill="auto"/>
          </w:tcPr>
          <w:p w:rsidR="00F2678A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2678A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F2678A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F2678A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F2678A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2678A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F2678A" w:rsidRPr="008C7B77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2678A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:rsidR="00F2678A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:rsidR="00F2678A" w:rsidRDefault="00F2678A" w:rsidP="008C7B7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490</w:t>
            </w:r>
          </w:p>
        </w:tc>
      </w:tr>
    </w:tbl>
    <w:p w:rsidR="001F4C87" w:rsidRPr="00691F29" w:rsidRDefault="001F4C87" w:rsidP="009D1FF2">
      <w:pPr>
        <w:rPr>
          <w:sz w:val="16"/>
          <w:szCs w:val="16"/>
          <w:lang w:val="ru-RU"/>
        </w:rPr>
      </w:pPr>
    </w:p>
    <w:p w:rsidR="009D1FF2" w:rsidRPr="00B9583E" w:rsidRDefault="00B9583E" w:rsidP="009D1FF2">
      <w:pPr>
        <w:rPr>
          <w:sz w:val="28"/>
          <w:szCs w:val="28"/>
          <w:vertAlign w:val="superscript"/>
          <w:lang w:val="ru-RU"/>
        </w:rPr>
      </w:pPr>
      <w:r w:rsidRPr="00B9583E">
        <w:rPr>
          <w:sz w:val="28"/>
          <w:szCs w:val="28"/>
        </w:rPr>
        <w:lastRenderedPageBreak/>
        <w:t>3.2. Показатели, характеризующиеобъемработы:</w:t>
      </w:r>
    </w:p>
    <w:p w:rsidR="009D1FF2" w:rsidRPr="00691F29" w:rsidRDefault="009D1FF2" w:rsidP="009D1FF2">
      <w:pPr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89"/>
        <w:gridCol w:w="1327"/>
        <w:gridCol w:w="1289"/>
        <w:gridCol w:w="1290"/>
        <w:gridCol w:w="1323"/>
        <w:gridCol w:w="1235"/>
        <w:gridCol w:w="1235"/>
        <w:gridCol w:w="537"/>
        <w:gridCol w:w="883"/>
        <w:gridCol w:w="1114"/>
        <w:gridCol w:w="954"/>
        <w:gridCol w:w="954"/>
      </w:tblGrid>
      <w:tr w:rsidR="00CA7D0D" w:rsidRPr="006C798A" w:rsidTr="00F2678A">
        <w:trPr>
          <w:trHeight w:val="70"/>
        </w:trPr>
        <w:tc>
          <w:tcPr>
            <w:tcW w:w="1129" w:type="dxa"/>
            <w:vMerge w:val="restart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05" w:type="dxa"/>
            <w:gridSpan w:val="3"/>
            <w:vMerge w:val="restart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13" w:type="dxa"/>
            <w:gridSpan w:val="2"/>
            <w:vMerge w:val="restart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 (формы) выполнения</w:t>
            </w:r>
          </w:p>
          <w:p w:rsidR="00CA7D0D" w:rsidRPr="006C798A" w:rsidRDefault="00CA7D0D" w:rsidP="006C798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работы (по справочникам)</w:t>
            </w:r>
          </w:p>
        </w:tc>
        <w:tc>
          <w:tcPr>
            <w:tcW w:w="3890" w:type="dxa"/>
            <w:gridSpan w:val="4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 объема работы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 работы</w:t>
            </w:r>
          </w:p>
        </w:tc>
      </w:tr>
      <w:tr w:rsidR="00CA7D0D" w:rsidRPr="002E303F" w:rsidTr="00F2678A">
        <w:trPr>
          <w:trHeight w:val="207"/>
        </w:trPr>
        <w:tc>
          <w:tcPr>
            <w:tcW w:w="1129" w:type="dxa"/>
            <w:vMerge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905" w:type="dxa"/>
            <w:gridSpan w:val="3"/>
            <w:vMerge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613" w:type="dxa"/>
            <w:gridSpan w:val="2"/>
            <w:vMerge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35" w:type="dxa"/>
            <w:vMerge w:val="restart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20__ год</w:t>
            </w:r>
          </w:p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20__ год</w:t>
            </w:r>
          </w:p>
          <w:p w:rsidR="00CA7D0D" w:rsidRPr="006C798A" w:rsidRDefault="00CA7D0D" w:rsidP="006C798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20__ год</w:t>
            </w:r>
          </w:p>
          <w:p w:rsidR="00CA7D0D" w:rsidRPr="006C798A" w:rsidRDefault="00CA7D0D" w:rsidP="006C798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CA7D0D" w:rsidRPr="006C798A" w:rsidTr="00F2678A">
        <w:trPr>
          <w:trHeight w:val="70"/>
        </w:trPr>
        <w:tc>
          <w:tcPr>
            <w:tcW w:w="1129" w:type="dxa"/>
            <w:vMerge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327" w:type="dxa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89" w:type="dxa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90" w:type="dxa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323" w:type="dxa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35" w:type="dxa"/>
            <w:vMerge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37" w:type="dxa"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83" w:type="dxa"/>
            <w:vMerge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CA7D0D" w:rsidRPr="006C798A" w:rsidRDefault="00CA7D0D" w:rsidP="006C798A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F2678A" w:rsidRPr="004A4D02" w:rsidTr="00F2678A">
        <w:tc>
          <w:tcPr>
            <w:tcW w:w="1129" w:type="dxa"/>
            <w:shd w:val="clear" w:color="auto" w:fill="auto"/>
          </w:tcPr>
          <w:p w:rsidR="00F2678A" w:rsidRPr="004A4D02" w:rsidRDefault="00F2678A" w:rsidP="004A4D0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F2678A" w:rsidRPr="004A4D02" w:rsidRDefault="00F2678A" w:rsidP="004A4D0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  <w:shd w:val="clear" w:color="auto" w:fill="auto"/>
          </w:tcPr>
          <w:p w:rsidR="00F2678A" w:rsidRPr="004A4D02" w:rsidRDefault="00F2678A" w:rsidP="004A4D0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F2678A" w:rsidRPr="004A4D02" w:rsidRDefault="00F2678A" w:rsidP="004A4D0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90" w:type="dxa"/>
            <w:shd w:val="clear" w:color="auto" w:fill="auto"/>
          </w:tcPr>
          <w:p w:rsidR="00F2678A" w:rsidRPr="004A4D02" w:rsidRDefault="00F2678A" w:rsidP="004A4D0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F2678A" w:rsidRPr="004A4D02" w:rsidRDefault="00F2678A" w:rsidP="004A4D0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235" w:type="dxa"/>
            <w:shd w:val="clear" w:color="auto" w:fill="auto"/>
          </w:tcPr>
          <w:p w:rsidR="00F2678A" w:rsidRPr="004A4D02" w:rsidRDefault="00F2678A" w:rsidP="004A4D0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235" w:type="dxa"/>
            <w:shd w:val="clear" w:color="auto" w:fill="auto"/>
          </w:tcPr>
          <w:p w:rsidR="00F2678A" w:rsidRPr="004A4D02" w:rsidRDefault="00F2678A" w:rsidP="004A4D0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37" w:type="dxa"/>
            <w:shd w:val="clear" w:color="auto" w:fill="auto"/>
          </w:tcPr>
          <w:p w:rsidR="00F2678A" w:rsidRPr="004A4D02" w:rsidRDefault="00F2678A" w:rsidP="004A4D0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F2678A" w:rsidRPr="004A4D02" w:rsidRDefault="00F2678A" w:rsidP="004A4D0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114" w:type="dxa"/>
            <w:shd w:val="clear" w:color="auto" w:fill="auto"/>
          </w:tcPr>
          <w:p w:rsidR="00F2678A" w:rsidRPr="004A4D02" w:rsidRDefault="00F2678A" w:rsidP="004A4D0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54" w:type="dxa"/>
            <w:shd w:val="clear" w:color="auto" w:fill="auto"/>
          </w:tcPr>
          <w:p w:rsidR="00F2678A" w:rsidRPr="004A4D02" w:rsidRDefault="00F2678A" w:rsidP="004A4D0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F2678A" w:rsidRPr="004A4D02" w:rsidRDefault="00F2678A" w:rsidP="004A4D0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</w:tr>
      <w:tr w:rsidR="00F2678A" w:rsidRPr="004A4D02" w:rsidTr="00F2678A">
        <w:tc>
          <w:tcPr>
            <w:tcW w:w="1129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90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23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37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54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54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</w:tr>
      <w:tr w:rsidR="00F2678A" w:rsidRPr="004A4D02" w:rsidTr="00F2678A">
        <w:tc>
          <w:tcPr>
            <w:tcW w:w="1129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90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23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37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54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54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</w:tr>
      <w:tr w:rsidR="00F2678A" w:rsidRPr="004A4D02" w:rsidTr="00F2678A">
        <w:tc>
          <w:tcPr>
            <w:tcW w:w="1129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9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90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23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37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54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54" w:type="dxa"/>
            <w:shd w:val="clear" w:color="auto" w:fill="auto"/>
          </w:tcPr>
          <w:p w:rsidR="00F2678A" w:rsidRPr="004A4D02" w:rsidRDefault="00F2678A" w:rsidP="009D1FF2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691F29" w:rsidRDefault="00691F29" w:rsidP="00CA7D0D">
      <w:pPr>
        <w:rPr>
          <w:spacing w:val="-6"/>
          <w:sz w:val="28"/>
          <w:szCs w:val="28"/>
          <w:lang w:val="ru-RU"/>
        </w:rPr>
      </w:pPr>
    </w:p>
    <w:p w:rsidR="007D74B3" w:rsidRDefault="007D74B3" w:rsidP="00F2678A">
      <w:pPr>
        <w:rPr>
          <w:spacing w:val="-6"/>
          <w:sz w:val="28"/>
          <w:szCs w:val="28"/>
          <w:vertAlign w:val="superscript"/>
          <w:lang w:val="ru-RU"/>
        </w:rPr>
      </w:pPr>
      <w:r w:rsidRPr="001F4C87">
        <w:rPr>
          <w:spacing w:val="-6"/>
          <w:sz w:val="28"/>
          <w:szCs w:val="28"/>
          <w:lang w:val="ru-RU"/>
        </w:rPr>
        <w:t xml:space="preserve">Часть 3. Прочие сведения о </w:t>
      </w:r>
      <w:r w:rsidR="007875DD">
        <w:rPr>
          <w:spacing w:val="-6"/>
          <w:sz w:val="28"/>
          <w:szCs w:val="28"/>
          <w:lang w:val="ru-RU"/>
        </w:rPr>
        <w:t>муниципальном</w:t>
      </w:r>
      <w:r w:rsidRPr="001F4C87">
        <w:rPr>
          <w:spacing w:val="-6"/>
          <w:sz w:val="28"/>
          <w:szCs w:val="28"/>
          <w:lang w:val="ru-RU"/>
        </w:rPr>
        <w:t xml:space="preserve"> задании</w:t>
      </w:r>
      <w:r w:rsidRPr="001F4C87">
        <w:rPr>
          <w:spacing w:val="-6"/>
          <w:sz w:val="28"/>
          <w:szCs w:val="28"/>
          <w:vertAlign w:val="superscript"/>
          <w:lang w:val="ru-RU"/>
        </w:rPr>
        <w:t>5</w:t>
      </w:r>
    </w:p>
    <w:p w:rsidR="007D74B3" w:rsidRPr="001F4C87" w:rsidRDefault="007D74B3" w:rsidP="00CA7D0D">
      <w:pPr>
        <w:rPr>
          <w:spacing w:val="-6"/>
          <w:sz w:val="28"/>
          <w:szCs w:val="28"/>
          <w:vertAlign w:val="superscript"/>
          <w:lang w:val="ru-RU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C23191" w:rsidRPr="002E303F" w:rsidTr="004A4D02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1F4C87" w:rsidRDefault="00C23191" w:rsidP="007875DD">
            <w:pPr>
              <w:rPr>
                <w:spacing w:val="-6"/>
                <w:sz w:val="28"/>
                <w:szCs w:val="28"/>
                <w:lang w:val="ru-RU"/>
              </w:rPr>
            </w:pPr>
            <w:r w:rsidRPr="001F4C87">
              <w:rPr>
                <w:spacing w:val="-6"/>
                <w:sz w:val="28"/>
                <w:szCs w:val="28"/>
                <w:lang w:val="ru-RU"/>
              </w:rPr>
              <w:t xml:space="preserve">1. Основания для досрочного прекращения выполнения </w:t>
            </w:r>
            <w:r w:rsidR="007875DD">
              <w:rPr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  <w:r w:rsidR="004A4D02">
              <w:rPr>
                <w:spacing w:val="-6"/>
                <w:sz w:val="28"/>
                <w:szCs w:val="28"/>
                <w:lang w:val="ru-RU"/>
              </w:rPr>
              <w:t>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1F4C87" w:rsidRDefault="00C23191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23191" w:rsidRPr="002E303F" w:rsidTr="001F4C87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Default="00C23191">
            <w:pPr>
              <w:rPr>
                <w:spacing w:val="-6"/>
                <w:sz w:val="28"/>
                <w:szCs w:val="28"/>
                <w:lang w:val="ru-RU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5E004F">
              <w:rPr>
                <w:spacing w:val="-6"/>
                <w:sz w:val="28"/>
                <w:szCs w:val="28"/>
                <w:lang w:val="ru-RU"/>
              </w:rPr>
              <w:t>Ликвидация учреждения;</w:t>
            </w:r>
          </w:p>
          <w:p w:rsidR="005E004F" w:rsidRDefault="005E004F">
            <w:pPr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Реорганизация учреждения;</w:t>
            </w:r>
          </w:p>
          <w:p w:rsidR="005E004F" w:rsidRDefault="005E004F">
            <w:pPr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Распределение полномочий, повлекшее за собой исключение из компетенции учреждения полномочий по оказанию муниципальной услуги;</w:t>
            </w:r>
          </w:p>
          <w:p w:rsidR="005E004F" w:rsidRDefault="005E004F">
            <w:pPr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Исключение муниципальной услуги из ведомственного перечня муниципальных услуг (работ);</w:t>
            </w:r>
          </w:p>
          <w:p w:rsidR="005E004F" w:rsidRPr="005E004F" w:rsidRDefault="005E004F">
            <w:pPr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23191" w:rsidRPr="001F4C87" w:rsidRDefault="00C23191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23191" w:rsidRPr="002E303F" w:rsidTr="001F4C87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1F4C87" w:rsidRDefault="00C23191" w:rsidP="007875DD">
            <w:pPr>
              <w:rPr>
                <w:spacing w:val="-6"/>
                <w:sz w:val="28"/>
                <w:szCs w:val="28"/>
                <w:lang w:val="ru-RU"/>
              </w:rPr>
            </w:pPr>
            <w:r w:rsidRPr="001F4C87">
              <w:rPr>
                <w:spacing w:val="-6"/>
                <w:sz w:val="28"/>
                <w:szCs w:val="28"/>
                <w:lang w:val="ru-RU"/>
              </w:rPr>
              <w:t xml:space="preserve">2. Иная информация, необходимая для выполнения (контроля за выполнением) </w:t>
            </w:r>
            <w:r w:rsidR="007875DD">
              <w:rPr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1F4C87" w:rsidRDefault="00C23191">
            <w:pPr>
              <w:rPr>
                <w:spacing w:val="-6"/>
                <w:sz w:val="28"/>
                <w:szCs w:val="28"/>
                <w:lang w:val="ru-RU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</w:p>
        </w:tc>
      </w:tr>
      <w:tr w:rsidR="00C23191" w:rsidRPr="002E303F" w:rsidTr="001F4C87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5E004F" w:rsidRDefault="00C23191">
            <w:pPr>
              <w:rPr>
                <w:spacing w:val="-6"/>
                <w:sz w:val="28"/>
                <w:szCs w:val="28"/>
                <w:lang w:val="ru-RU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5E004F">
              <w:rPr>
                <w:spacing w:val="-6"/>
                <w:sz w:val="28"/>
                <w:szCs w:val="28"/>
                <w:lang w:val="ru-RU"/>
              </w:rPr>
              <w:t>По запросу Администрации Рыбинского сельсовета Мотыгинского района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задания.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23191" w:rsidRPr="001F4C87" w:rsidRDefault="00C23191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23191" w:rsidRPr="002E303F" w:rsidTr="009E024E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Default="00C23191" w:rsidP="007875DD">
            <w:pPr>
              <w:rPr>
                <w:spacing w:val="-6"/>
                <w:sz w:val="28"/>
                <w:szCs w:val="28"/>
                <w:lang w:val="ru-RU"/>
              </w:rPr>
            </w:pPr>
            <w:r w:rsidRPr="001F4C87">
              <w:rPr>
                <w:spacing w:val="-6"/>
                <w:sz w:val="28"/>
                <w:szCs w:val="28"/>
                <w:lang w:val="ru-RU"/>
              </w:rPr>
              <w:t xml:space="preserve">3. Порядок контроля за выполнением </w:t>
            </w:r>
            <w:r w:rsidR="007875DD">
              <w:rPr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  <w:r w:rsidR="009E024E">
              <w:rPr>
                <w:spacing w:val="-6"/>
                <w:sz w:val="28"/>
                <w:szCs w:val="28"/>
                <w:lang w:val="ru-RU"/>
              </w:rPr>
              <w:t>:</w:t>
            </w:r>
          </w:p>
          <w:p w:rsidR="004510A6" w:rsidRDefault="004510A6" w:rsidP="007875DD">
            <w:pPr>
              <w:rPr>
                <w:spacing w:val="-6"/>
                <w:sz w:val="28"/>
                <w:szCs w:val="28"/>
                <w:lang w:val="ru-RU"/>
              </w:rPr>
            </w:pPr>
          </w:p>
          <w:p w:rsidR="004510A6" w:rsidRPr="001F4C87" w:rsidRDefault="004510A6" w:rsidP="007875DD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3191" w:rsidRPr="001F4C87" w:rsidRDefault="00C23191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</w:tr>
    </w:tbl>
    <w:p w:rsidR="00CA7D0D" w:rsidRDefault="00CA7D0D">
      <w:pPr>
        <w:rPr>
          <w:lang w:val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7D74B3" w:rsidRPr="002E303F" w:rsidTr="00200594">
        <w:tc>
          <w:tcPr>
            <w:tcW w:w="4890" w:type="dxa"/>
            <w:shd w:val="clear" w:color="auto" w:fill="auto"/>
          </w:tcPr>
          <w:p w:rsidR="007D74B3" w:rsidRPr="00200594" w:rsidRDefault="007D74B3" w:rsidP="00200594">
            <w:pPr>
              <w:jc w:val="center"/>
              <w:rPr>
                <w:lang w:val="ru-RU"/>
              </w:rPr>
            </w:pPr>
            <w:r w:rsidRPr="00200594">
              <w:rPr>
                <w:spacing w:val="-6"/>
              </w:rPr>
              <w:t>Формаконтроля</w:t>
            </w:r>
          </w:p>
        </w:tc>
        <w:tc>
          <w:tcPr>
            <w:tcW w:w="4895" w:type="dxa"/>
            <w:shd w:val="clear" w:color="auto" w:fill="auto"/>
          </w:tcPr>
          <w:p w:rsidR="007D74B3" w:rsidRPr="00200594" w:rsidRDefault="007D74B3" w:rsidP="00200594">
            <w:pPr>
              <w:jc w:val="center"/>
              <w:rPr>
                <w:lang w:val="ru-RU"/>
              </w:rPr>
            </w:pPr>
            <w:r w:rsidRPr="00200594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7D74B3" w:rsidRPr="00200594" w:rsidRDefault="007D74B3" w:rsidP="007875DD">
            <w:pPr>
              <w:jc w:val="center"/>
              <w:rPr>
                <w:lang w:val="ru-RU"/>
              </w:rPr>
            </w:pPr>
            <w:r w:rsidRPr="00200594">
              <w:rPr>
                <w:spacing w:val="-6"/>
                <w:lang w:val="ru-RU"/>
              </w:rPr>
              <w:t xml:space="preserve">Органы исполнительной власти Красноярского края, осуществляющие контроль за выполнением </w:t>
            </w:r>
            <w:r w:rsidR="007875DD">
              <w:rPr>
                <w:spacing w:val="-6"/>
                <w:lang w:val="ru-RU"/>
              </w:rPr>
              <w:t xml:space="preserve">муниципального </w:t>
            </w:r>
            <w:r w:rsidRPr="00200594">
              <w:rPr>
                <w:spacing w:val="-6"/>
                <w:lang w:val="ru-RU"/>
              </w:rPr>
              <w:t>задания</w:t>
            </w:r>
          </w:p>
        </w:tc>
      </w:tr>
      <w:tr w:rsidR="007D74B3" w:rsidRPr="00200594" w:rsidTr="00200594">
        <w:tc>
          <w:tcPr>
            <w:tcW w:w="4890" w:type="dxa"/>
            <w:shd w:val="clear" w:color="auto" w:fill="auto"/>
          </w:tcPr>
          <w:p w:rsidR="007D74B3" w:rsidRPr="00200594" w:rsidRDefault="007D74B3" w:rsidP="00200594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lastRenderedPageBreak/>
              <w:t>1</w:t>
            </w:r>
          </w:p>
        </w:tc>
        <w:tc>
          <w:tcPr>
            <w:tcW w:w="4895" w:type="dxa"/>
            <w:shd w:val="clear" w:color="auto" w:fill="auto"/>
          </w:tcPr>
          <w:p w:rsidR="007D74B3" w:rsidRPr="00200594" w:rsidRDefault="007D74B3" w:rsidP="00200594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7D74B3" w:rsidRPr="00200594" w:rsidRDefault="007D74B3" w:rsidP="00200594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3</w:t>
            </w:r>
          </w:p>
        </w:tc>
      </w:tr>
      <w:tr w:rsidR="007D74B3" w:rsidRPr="002E303F" w:rsidTr="00200594">
        <w:tc>
          <w:tcPr>
            <w:tcW w:w="4890" w:type="dxa"/>
            <w:shd w:val="clear" w:color="auto" w:fill="auto"/>
          </w:tcPr>
          <w:p w:rsidR="007D74B3" w:rsidRPr="00EF59B2" w:rsidRDefault="00EF59B2">
            <w:pPr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Контроль в форме выездной проверки</w:t>
            </w:r>
          </w:p>
        </w:tc>
        <w:tc>
          <w:tcPr>
            <w:tcW w:w="4895" w:type="dxa"/>
            <w:shd w:val="clear" w:color="auto" w:fill="auto"/>
          </w:tcPr>
          <w:p w:rsidR="007D74B3" w:rsidRPr="00200594" w:rsidRDefault="00EF59B2">
            <w:pPr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По мере необходимости (в случае поступления жалоб потребителей, требований правоохранительных органов)</w:t>
            </w:r>
          </w:p>
        </w:tc>
        <w:tc>
          <w:tcPr>
            <w:tcW w:w="5014" w:type="dxa"/>
            <w:shd w:val="clear" w:color="auto" w:fill="auto"/>
          </w:tcPr>
          <w:p w:rsidR="007D74B3" w:rsidRPr="00200594" w:rsidRDefault="00EF59B2">
            <w:pPr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Администрация Рыбинского сельсовета Мотыгинского района</w:t>
            </w:r>
          </w:p>
        </w:tc>
      </w:tr>
      <w:tr w:rsidR="007D74B3" w:rsidRPr="002E303F" w:rsidTr="00200594">
        <w:tc>
          <w:tcPr>
            <w:tcW w:w="4890" w:type="dxa"/>
            <w:shd w:val="clear" w:color="auto" w:fill="auto"/>
          </w:tcPr>
          <w:p w:rsidR="007D74B3" w:rsidRPr="00EF59B2" w:rsidRDefault="00EF59B2">
            <w:pPr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Контроль в форме камеральной проверки отчетности</w:t>
            </w:r>
          </w:p>
        </w:tc>
        <w:tc>
          <w:tcPr>
            <w:tcW w:w="4895" w:type="dxa"/>
            <w:shd w:val="clear" w:color="auto" w:fill="auto"/>
          </w:tcPr>
          <w:p w:rsidR="007D74B3" w:rsidRPr="00EF59B2" w:rsidRDefault="00EF59B2">
            <w:pPr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014" w:type="dxa"/>
            <w:shd w:val="clear" w:color="auto" w:fill="auto"/>
          </w:tcPr>
          <w:p w:rsidR="007D74B3" w:rsidRPr="00200594" w:rsidRDefault="00EF59B2">
            <w:pPr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Администрация Рыбинского сельсовета Мотыгинского района</w:t>
            </w:r>
          </w:p>
        </w:tc>
      </w:tr>
      <w:tr w:rsidR="007D74B3" w:rsidRPr="002E303F" w:rsidTr="00200594">
        <w:tc>
          <w:tcPr>
            <w:tcW w:w="4890" w:type="dxa"/>
            <w:shd w:val="clear" w:color="auto" w:fill="auto"/>
          </w:tcPr>
          <w:p w:rsidR="007D74B3" w:rsidRPr="00EF59B2" w:rsidRDefault="007D74B3">
            <w:pPr>
              <w:rPr>
                <w:spacing w:val="-6"/>
                <w:lang w:val="ru-RU"/>
              </w:rPr>
            </w:pPr>
          </w:p>
        </w:tc>
        <w:tc>
          <w:tcPr>
            <w:tcW w:w="4895" w:type="dxa"/>
            <w:shd w:val="clear" w:color="auto" w:fill="auto"/>
          </w:tcPr>
          <w:p w:rsidR="007D74B3" w:rsidRPr="00EF59B2" w:rsidRDefault="007D74B3">
            <w:pPr>
              <w:rPr>
                <w:spacing w:val="-6"/>
                <w:lang w:val="ru-RU"/>
              </w:rPr>
            </w:pPr>
          </w:p>
        </w:tc>
        <w:tc>
          <w:tcPr>
            <w:tcW w:w="5014" w:type="dxa"/>
            <w:shd w:val="clear" w:color="auto" w:fill="auto"/>
          </w:tcPr>
          <w:p w:rsidR="007D74B3" w:rsidRPr="00200594" w:rsidRDefault="007D74B3">
            <w:pPr>
              <w:rPr>
                <w:spacing w:val="-6"/>
                <w:lang w:val="ru-RU"/>
              </w:rPr>
            </w:pPr>
          </w:p>
        </w:tc>
      </w:tr>
    </w:tbl>
    <w:p w:rsidR="007D74B3" w:rsidRDefault="007D74B3">
      <w:pPr>
        <w:rPr>
          <w:lang w:val="ru-RU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C23191" w:rsidRPr="002E303F" w:rsidTr="006C798A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7875DD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  <w:lang w:val="ru-RU"/>
              </w:rPr>
              <w:t xml:space="preserve">4. Требования к отчетности о выполнении </w:t>
            </w:r>
            <w:r w:rsidR="007875DD">
              <w:rPr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C23191" w:rsidRPr="00F2678A" w:rsidTr="006C798A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7875DD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  <w:lang w:val="ru-RU"/>
              </w:rPr>
              <w:t xml:space="preserve">4.1. Периодичность представления отчетов о выполнении </w:t>
            </w:r>
            <w:r w:rsidR="007875DD">
              <w:rPr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F2678A" w:rsidRDefault="00C23191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  <w:r w:rsidR="00F2678A">
              <w:rPr>
                <w:spacing w:val="-6"/>
                <w:sz w:val="28"/>
                <w:szCs w:val="28"/>
                <w:lang w:val="ru-RU"/>
              </w:rPr>
              <w:t>Годовая</w:t>
            </w:r>
          </w:p>
        </w:tc>
      </w:tr>
      <w:tr w:rsidR="00C23191" w:rsidRPr="002E303F" w:rsidTr="004A4D02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7875DD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  <w:lang w:val="ru-RU"/>
              </w:rPr>
              <w:t xml:space="preserve">4.2. Сроки представления отчетов о выполнении </w:t>
            </w:r>
            <w:r w:rsidR="007875DD">
              <w:rPr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EF59B2" w:rsidRDefault="00C23191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  <w:r w:rsidR="00EF59B2">
              <w:rPr>
                <w:spacing w:val="-6"/>
                <w:sz w:val="28"/>
                <w:szCs w:val="28"/>
                <w:lang w:val="ru-RU"/>
              </w:rPr>
              <w:t>Годовой – до 1 февраля текущего финансового</w:t>
            </w:r>
          </w:p>
        </w:tc>
      </w:tr>
      <w:tr w:rsidR="004A4D02" w:rsidRPr="002E303F" w:rsidTr="006C798A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4A4D02" w:rsidRPr="006C798A" w:rsidRDefault="00EF59B2">
            <w:pPr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Года за отчетный финансовый год.</w:t>
            </w:r>
          </w:p>
        </w:tc>
      </w:tr>
      <w:tr w:rsidR="00C23191" w:rsidRPr="002E303F" w:rsidTr="004A4D02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7875DD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  <w:lang w:val="ru-RU"/>
              </w:rPr>
              <w:t xml:space="preserve">4.3. Иные требования к отчетности о выполнении </w:t>
            </w:r>
            <w:r w:rsidR="007875DD">
              <w:rPr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F59B2" w:rsidRPr="00EF59B2" w:rsidRDefault="00C23191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EF59B2" w:rsidRPr="002E303F" w:rsidTr="004A4D02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F59B2" w:rsidRDefault="00EF59B2" w:rsidP="007875DD">
            <w:pPr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Представление пояснительной записки к отчету об исполнении муниципального задания с прогнозом достижения годовых (квартальных) значений показателей качества и объема оказания</w:t>
            </w:r>
            <w:r w:rsidR="0020544D">
              <w:rPr>
                <w:spacing w:val="-6"/>
                <w:sz w:val="28"/>
                <w:szCs w:val="28"/>
                <w:lang w:val="ru-RU"/>
              </w:rPr>
              <w:t xml:space="preserve"> муниципальной услуги;</w:t>
            </w:r>
          </w:p>
          <w:p w:rsidR="0020544D" w:rsidRPr="006C798A" w:rsidRDefault="0020544D" w:rsidP="007875DD">
            <w:pPr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Представление детальной информации о состоянии кредиторской задолженности, в том числе просроченной.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F59B2" w:rsidRPr="00EF59B2" w:rsidRDefault="00EF59B2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C23191" w:rsidRPr="002E303F" w:rsidTr="004A4D02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 w:rsidP="007875DD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  <w:lang w:val="ru-RU"/>
              </w:rPr>
              <w:t xml:space="preserve">5. Иная информация, необходимая для исполнения (контроля за исполнением) </w:t>
            </w:r>
            <w:r w:rsidR="007875DD">
              <w:rPr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3191" w:rsidRPr="006C798A" w:rsidRDefault="00C23191">
            <w:pPr>
              <w:rPr>
                <w:spacing w:val="-6"/>
                <w:sz w:val="28"/>
                <w:szCs w:val="28"/>
                <w:lang w:val="ru-RU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1F4C87" w:rsidRPr="002E303F" w:rsidTr="004A4D02">
        <w:trPr>
          <w:trHeight w:val="315"/>
        </w:trPr>
        <w:tc>
          <w:tcPr>
            <w:tcW w:w="123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F4C87" w:rsidRPr="006C798A" w:rsidRDefault="0020544D">
            <w:pPr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По запросу Администрации Рыбинского сельсовета Мотыгинского района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задания.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F4C87" w:rsidRPr="004A4D02" w:rsidRDefault="001F4C87">
            <w:pPr>
              <w:rPr>
                <w:spacing w:val="-6"/>
                <w:sz w:val="28"/>
                <w:szCs w:val="28"/>
                <w:lang w:val="ru-RU"/>
              </w:rPr>
            </w:pPr>
          </w:p>
        </w:tc>
      </w:tr>
    </w:tbl>
    <w:p w:rsidR="001F4C87" w:rsidRPr="001F4C87" w:rsidRDefault="001F4C87">
      <w:pPr>
        <w:rPr>
          <w:sz w:val="16"/>
          <w:szCs w:val="16"/>
          <w:lang w:val="ru-RU"/>
        </w:rPr>
      </w:pPr>
    </w:p>
    <w:p w:rsidR="001F4C87" w:rsidRDefault="001F4C87" w:rsidP="004A4D02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1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 xml:space="preserve">Формируется при установлении </w:t>
      </w:r>
      <w:r w:rsidR="007875DD" w:rsidRPr="007875DD">
        <w:rPr>
          <w:spacing w:val="-6"/>
          <w:sz w:val="20"/>
          <w:szCs w:val="20"/>
          <w:lang w:val="ru-RU" w:eastAsia="ru-RU"/>
        </w:rPr>
        <w:t>муниципально</w:t>
      </w:r>
      <w:r w:rsidR="007875DD">
        <w:rPr>
          <w:spacing w:val="-6"/>
          <w:sz w:val="20"/>
          <w:szCs w:val="20"/>
          <w:lang w:val="ru-RU" w:eastAsia="ru-RU"/>
        </w:rPr>
        <w:t>го</w:t>
      </w:r>
      <w:r w:rsidRPr="001F4C87">
        <w:rPr>
          <w:spacing w:val="-4"/>
          <w:sz w:val="20"/>
          <w:szCs w:val="20"/>
          <w:lang w:val="ru-RU"/>
        </w:rPr>
        <w:t xml:space="preserve">задания на оказание </w:t>
      </w:r>
      <w:r w:rsidR="007875DD" w:rsidRPr="007875DD">
        <w:rPr>
          <w:spacing w:val="-6"/>
          <w:sz w:val="20"/>
          <w:szCs w:val="20"/>
          <w:lang w:val="ru-RU" w:eastAsia="ru-RU"/>
        </w:rPr>
        <w:t>муниципально</w:t>
      </w:r>
      <w:r w:rsidR="007875DD">
        <w:rPr>
          <w:spacing w:val="-6"/>
          <w:sz w:val="20"/>
          <w:szCs w:val="20"/>
          <w:lang w:val="ru-RU" w:eastAsia="ru-RU"/>
        </w:rPr>
        <w:t>й</w:t>
      </w:r>
      <w:r w:rsidRPr="001F4C87">
        <w:rPr>
          <w:spacing w:val="-4"/>
          <w:sz w:val="20"/>
          <w:szCs w:val="20"/>
          <w:lang w:val="ru-RU"/>
        </w:rPr>
        <w:t>услуги (услуг) и работы (работ) и содержит требования к оказанию</w:t>
      </w:r>
      <w:r w:rsidR="007875DD" w:rsidRPr="007875DD">
        <w:rPr>
          <w:spacing w:val="-6"/>
          <w:sz w:val="20"/>
          <w:szCs w:val="20"/>
          <w:lang w:val="ru-RU" w:eastAsia="ru-RU"/>
        </w:rPr>
        <w:t xml:space="preserve"> муниципально</w:t>
      </w:r>
      <w:r w:rsidR="007875DD">
        <w:rPr>
          <w:spacing w:val="-6"/>
          <w:sz w:val="20"/>
          <w:szCs w:val="20"/>
          <w:lang w:val="ru-RU" w:eastAsia="ru-RU"/>
        </w:rPr>
        <w:t>й</w:t>
      </w:r>
      <w:r w:rsidRPr="001F4C87">
        <w:rPr>
          <w:spacing w:val="-4"/>
          <w:sz w:val="20"/>
          <w:szCs w:val="20"/>
          <w:lang w:val="ru-RU"/>
        </w:rPr>
        <w:t xml:space="preserve">услуги (услуг) раздельно по каждой из </w:t>
      </w:r>
      <w:r w:rsidR="007875DD" w:rsidRPr="007875DD">
        <w:rPr>
          <w:spacing w:val="-6"/>
          <w:sz w:val="20"/>
          <w:szCs w:val="20"/>
          <w:lang w:val="ru-RU" w:eastAsia="ru-RU"/>
        </w:rPr>
        <w:t>муниципальн</w:t>
      </w:r>
      <w:r w:rsidR="007875DD">
        <w:rPr>
          <w:spacing w:val="-6"/>
          <w:sz w:val="20"/>
          <w:szCs w:val="20"/>
          <w:lang w:val="ru-RU" w:eastAsia="ru-RU"/>
        </w:rPr>
        <w:t>ых</w:t>
      </w:r>
      <w:r w:rsidRPr="001F4C87">
        <w:rPr>
          <w:spacing w:val="-4"/>
          <w:sz w:val="20"/>
          <w:szCs w:val="20"/>
          <w:lang w:val="ru-RU"/>
        </w:rPr>
        <w:t>услуг с указанием порядкового номера раздела.</w:t>
      </w:r>
    </w:p>
    <w:p w:rsidR="001F4C87" w:rsidRDefault="001F4C87" w:rsidP="004A4D02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2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Заполняется при установлении показателей, характеризующих качество</w:t>
      </w:r>
      <w:r w:rsidR="007875DD" w:rsidRPr="007875DD">
        <w:rPr>
          <w:spacing w:val="-6"/>
          <w:sz w:val="20"/>
          <w:szCs w:val="20"/>
          <w:lang w:val="ru-RU" w:eastAsia="ru-RU"/>
        </w:rPr>
        <w:t>муниципально</w:t>
      </w:r>
      <w:r w:rsidR="007875DD">
        <w:rPr>
          <w:spacing w:val="-6"/>
          <w:sz w:val="20"/>
          <w:szCs w:val="20"/>
          <w:lang w:val="ru-RU" w:eastAsia="ru-RU"/>
        </w:rPr>
        <w:t>й</w:t>
      </w:r>
      <w:r w:rsidRPr="001F4C87">
        <w:rPr>
          <w:spacing w:val="-4"/>
          <w:sz w:val="20"/>
          <w:szCs w:val="20"/>
          <w:lang w:val="ru-RU"/>
        </w:rPr>
        <w:t xml:space="preserve">услуги, в ведомственном перечне </w:t>
      </w:r>
      <w:r w:rsidR="007875DD" w:rsidRPr="007875DD">
        <w:rPr>
          <w:spacing w:val="-6"/>
          <w:sz w:val="20"/>
          <w:szCs w:val="20"/>
          <w:lang w:val="ru-RU" w:eastAsia="ru-RU"/>
        </w:rPr>
        <w:t>муниципальн</w:t>
      </w:r>
      <w:r w:rsidR="007875DD">
        <w:rPr>
          <w:spacing w:val="-6"/>
          <w:sz w:val="20"/>
          <w:szCs w:val="20"/>
          <w:lang w:val="ru-RU" w:eastAsia="ru-RU"/>
        </w:rPr>
        <w:t>ых</w:t>
      </w:r>
      <w:r w:rsidRPr="001F4C87">
        <w:rPr>
          <w:spacing w:val="-4"/>
          <w:sz w:val="20"/>
          <w:szCs w:val="20"/>
          <w:lang w:val="ru-RU"/>
        </w:rPr>
        <w:t>услуг и работ.</w:t>
      </w:r>
    </w:p>
    <w:p w:rsidR="001F4C87" w:rsidRDefault="001F4C87" w:rsidP="004A4D02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3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 xml:space="preserve">Формируется при установлении </w:t>
      </w:r>
      <w:r w:rsidR="007875DD" w:rsidRPr="007875DD">
        <w:rPr>
          <w:spacing w:val="-6"/>
          <w:sz w:val="20"/>
          <w:szCs w:val="20"/>
          <w:lang w:val="ru-RU" w:eastAsia="ru-RU"/>
        </w:rPr>
        <w:t>муниципально</w:t>
      </w:r>
      <w:r w:rsidR="007875DD">
        <w:rPr>
          <w:spacing w:val="-6"/>
          <w:sz w:val="20"/>
          <w:szCs w:val="20"/>
          <w:lang w:val="ru-RU" w:eastAsia="ru-RU"/>
        </w:rPr>
        <w:t>го</w:t>
      </w:r>
      <w:r w:rsidRPr="001F4C87">
        <w:rPr>
          <w:spacing w:val="-4"/>
          <w:sz w:val="20"/>
          <w:szCs w:val="20"/>
          <w:lang w:val="ru-RU"/>
        </w:rPr>
        <w:t xml:space="preserve">задания на оказание </w:t>
      </w:r>
      <w:r w:rsidR="007875DD" w:rsidRPr="007875DD">
        <w:rPr>
          <w:spacing w:val="-6"/>
          <w:sz w:val="20"/>
          <w:szCs w:val="20"/>
          <w:lang w:val="ru-RU" w:eastAsia="ru-RU"/>
        </w:rPr>
        <w:t>муниципально</w:t>
      </w:r>
      <w:r w:rsidR="007875DD">
        <w:rPr>
          <w:spacing w:val="-6"/>
          <w:sz w:val="20"/>
          <w:szCs w:val="20"/>
          <w:lang w:val="ru-RU" w:eastAsia="ru-RU"/>
        </w:rPr>
        <w:t>й</w:t>
      </w:r>
      <w:r w:rsidRPr="001F4C87">
        <w:rPr>
          <w:spacing w:val="-4"/>
          <w:sz w:val="20"/>
          <w:szCs w:val="20"/>
          <w:lang w:val="ru-RU"/>
        </w:rPr>
        <w:t>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F4C87" w:rsidRDefault="001F4C87" w:rsidP="004A4D02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4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 xml:space="preserve">Заполняется при установлении показателей, характеризующих качество работы, в ведомственном перечне </w:t>
      </w:r>
      <w:r w:rsidR="007875DD" w:rsidRPr="007875DD">
        <w:rPr>
          <w:spacing w:val="-6"/>
          <w:sz w:val="20"/>
          <w:szCs w:val="20"/>
          <w:lang w:val="ru-RU" w:eastAsia="ru-RU"/>
        </w:rPr>
        <w:t>муниципальн</w:t>
      </w:r>
      <w:r w:rsidR="007875DD">
        <w:rPr>
          <w:spacing w:val="-6"/>
          <w:sz w:val="20"/>
          <w:szCs w:val="20"/>
          <w:lang w:val="ru-RU" w:eastAsia="ru-RU"/>
        </w:rPr>
        <w:t>ых</w:t>
      </w:r>
      <w:r w:rsidRPr="001F4C87">
        <w:rPr>
          <w:spacing w:val="-4"/>
          <w:sz w:val="20"/>
          <w:szCs w:val="20"/>
          <w:lang w:val="ru-RU"/>
        </w:rPr>
        <w:t>услуг и работ.</w:t>
      </w:r>
    </w:p>
    <w:p w:rsidR="001F4C87" w:rsidRPr="001F4C87" w:rsidRDefault="001F4C87" w:rsidP="004A4D02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5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 xml:space="preserve">Заполняется в целом по </w:t>
      </w:r>
      <w:r w:rsidR="007875DD" w:rsidRPr="007875DD">
        <w:rPr>
          <w:spacing w:val="-6"/>
          <w:sz w:val="20"/>
          <w:szCs w:val="20"/>
          <w:lang w:val="ru-RU" w:eastAsia="ru-RU"/>
        </w:rPr>
        <w:t>муниципальн</w:t>
      </w:r>
      <w:r w:rsidR="007875DD">
        <w:rPr>
          <w:spacing w:val="-6"/>
          <w:sz w:val="20"/>
          <w:szCs w:val="20"/>
          <w:lang w:val="ru-RU" w:eastAsia="ru-RU"/>
        </w:rPr>
        <w:t>ому</w:t>
      </w:r>
      <w:r w:rsidRPr="001F4C87">
        <w:rPr>
          <w:spacing w:val="-4"/>
          <w:sz w:val="20"/>
          <w:szCs w:val="20"/>
          <w:lang w:val="ru-RU"/>
        </w:rPr>
        <w:t>заданию</w:t>
      </w:r>
      <w:r w:rsidR="009E024E">
        <w:rPr>
          <w:spacing w:val="-4"/>
          <w:sz w:val="20"/>
          <w:szCs w:val="20"/>
          <w:lang w:val="ru-RU"/>
        </w:rPr>
        <w:t>.</w:t>
      </w:r>
    </w:p>
    <w:p w:rsidR="00C23191" w:rsidRDefault="00C23191" w:rsidP="004A4D0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  <w:sectPr w:rsidR="00C23191" w:rsidSect="005030AA">
          <w:pgSz w:w="16838" w:h="11906" w:orient="landscape"/>
          <w:pgMar w:top="1134" w:right="851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C23191" w:rsidRPr="00BC50E9" w:rsidRDefault="00C23191" w:rsidP="00BC50E9">
      <w:pPr>
        <w:widowControl w:val="0"/>
        <w:autoSpaceDE w:val="0"/>
        <w:autoSpaceDN w:val="0"/>
        <w:adjustRightInd w:val="0"/>
        <w:ind w:left="5103" w:right="-284"/>
        <w:outlineLvl w:val="1"/>
        <w:rPr>
          <w:rFonts w:eastAsia="Calibri"/>
          <w:spacing w:val="-4"/>
          <w:sz w:val="28"/>
          <w:szCs w:val="28"/>
          <w:lang w:val="ru-RU"/>
        </w:rPr>
      </w:pPr>
      <w:r w:rsidRPr="00BC50E9">
        <w:rPr>
          <w:rFonts w:eastAsia="Calibri"/>
          <w:spacing w:val="-4"/>
          <w:sz w:val="28"/>
          <w:szCs w:val="28"/>
          <w:lang w:val="ru-RU"/>
        </w:rPr>
        <w:lastRenderedPageBreak/>
        <w:t>Приложение № 2</w:t>
      </w:r>
    </w:p>
    <w:p w:rsidR="00BC50E9" w:rsidRDefault="00C23191" w:rsidP="00BC50E9">
      <w:pPr>
        <w:widowControl w:val="0"/>
        <w:autoSpaceDE w:val="0"/>
        <w:autoSpaceDN w:val="0"/>
        <w:adjustRightInd w:val="0"/>
        <w:ind w:left="5103" w:right="-284"/>
        <w:rPr>
          <w:rFonts w:eastAsia="Calibri"/>
          <w:spacing w:val="-4"/>
          <w:sz w:val="28"/>
          <w:szCs w:val="28"/>
          <w:lang w:val="ru-RU"/>
        </w:rPr>
      </w:pPr>
      <w:r w:rsidRPr="00BC50E9">
        <w:rPr>
          <w:rFonts w:eastAsia="Calibri"/>
          <w:spacing w:val="-4"/>
          <w:sz w:val="28"/>
          <w:szCs w:val="28"/>
          <w:lang w:val="ru-RU"/>
        </w:rPr>
        <w:t xml:space="preserve">к Порядку формирования </w:t>
      </w:r>
      <w:r w:rsidR="000E040C">
        <w:rPr>
          <w:rFonts w:eastAsia="Calibri"/>
          <w:spacing w:val="-4"/>
          <w:sz w:val="28"/>
          <w:szCs w:val="28"/>
          <w:lang w:val="ru-RU"/>
        </w:rPr>
        <w:t xml:space="preserve">муниципального </w:t>
      </w:r>
      <w:r w:rsidRPr="00BC50E9">
        <w:rPr>
          <w:rFonts w:eastAsia="Calibri"/>
          <w:spacing w:val="-4"/>
          <w:sz w:val="28"/>
          <w:szCs w:val="28"/>
          <w:lang w:val="ru-RU"/>
        </w:rPr>
        <w:t xml:space="preserve">задания в отношении </w:t>
      </w:r>
      <w:r w:rsidR="000E040C">
        <w:rPr>
          <w:rFonts w:eastAsia="Calibri"/>
          <w:spacing w:val="-4"/>
          <w:sz w:val="28"/>
          <w:szCs w:val="28"/>
          <w:lang w:val="ru-RU"/>
        </w:rPr>
        <w:t xml:space="preserve">муниципальных </w:t>
      </w:r>
      <w:r w:rsidRPr="00BC50E9">
        <w:rPr>
          <w:rFonts w:eastAsia="Calibri"/>
          <w:spacing w:val="-4"/>
          <w:sz w:val="28"/>
          <w:szCs w:val="28"/>
          <w:lang w:val="ru-RU"/>
        </w:rPr>
        <w:t xml:space="preserve"> учреждений</w:t>
      </w:r>
    </w:p>
    <w:p w:rsidR="00C23191" w:rsidRPr="00BC50E9" w:rsidRDefault="00C23191" w:rsidP="00BC50E9">
      <w:pPr>
        <w:widowControl w:val="0"/>
        <w:autoSpaceDE w:val="0"/>
        <w:autoSpaceDN w:val="0"/>
        <w:adjustRightInd w:val="0"/>
        <w:ind w:left="5103" w:right="-284"/>
        <w:rPr>
          <w:rFonts w:eastAsia="Calibri"/>
          <w:spacing w:val="-4"/>
          <w:sz w:val="28"/>
          <w:szCs w:val="28"/>
          <w:lang w:val="ru-RU"/>
        </w:rPr>
      </w:pPr>
      <w:r w:rsidRPr="00BC50E9">
        <w:rPr>
          <w:rFonts w:eastAsia="Calibri"/>
          <w:spacing w:val="-4"/>
          <w:sz w:val="28"/>
          <w:szCs w:val="28"/>
          <w:lang w:val="ru-RU"/>
        </w:rPr>
        <w:t>и финансовогообеспечения выполнения</w:t>
      </w:r>
      <w:r w:rsidR="000E040C"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Pr="00BC50E9">
        <w:rPr>
          <w:rFonts w:eastAsia="Calibri"/>
          <w:spacing w:val="-4"/>
          <w:sz w:val="28"/>
          <w:szCs w:val="28"/>
          <w:lang w:val="ru-RU"/>
        </w:rPr>
        <w:t xml:space="preserve"> задания</w:t>
      </w:r>
    </w:p>
    <w:p w:rsidR="00C23191" w:rsidRPr="00BC50E9" w:rsidRDefault="00C23191" w:rsidP="00BC50E9">
      <w:pPr>
        <w:autoSpaceDE w:val="0"/>
        <w:autoSpaceDN w:val="0"/>
        <w:adjustRightInd w:val="0"/>
        <w:ind w:left="5387" w:right="-284"/>
        <w:jc w:val="both"/>
        <w:rPr>
          <w:rFonts w:eastAsia="Calibri"/>
          <w:spacing w:val="-4"/>
          <w:sz w:val="28"/>
          <w:szCs w:val="28"/>
          <w:lang w:val="ru-RU"/>
        </w:rPr>
      </w:pPr>
    </w:p>
    <w:p w:rsidR="00C23191" w:rsidRPr="006F60C2" w:rsidRDefault="00C23191" w:rsidP="00C231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6F60C2">
        <w:rPr>
          <w:rFonts w:eastAsia="Calibri"/>
          <w:b/>
          <w:sz w:val="28"/>
          <w:szCs w:val="28"/>
          <w:lang w:val="ru-RU"/>
        </w:rPr>
        <w:t>Значения норм, необходимых для определения базовых</w:t>
      </w:r>
    </w:p>
    <w:p w:rsidR="00C23191" w:rsidRPr="006F60C2" w:rsidRDefault="00C23191" w:rsidP="00C231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6F60C2">
        <w:rPr>
          <w:rFonts w:eastAsia="Calibri"/>
          <w:b/>
          <w:sz w:val="28"/>
          <w:szCs w:val="28"/>
          <w:lang w:val="ru-RU"/>
        </w:rPr>
        <w:t xml:space="preserve">нормативов затрат на оказание </w:t>
      </w:r>
      <w:r w:rsidR="000E040C">
        <w:rPr>
          <w:rFonts w:eastAsia="Calibri"/>
          <w:b/>
          <w:sz w:val="28"/>
          <w:szCs w:val="28"/>
          <w:lang w:val="ru-RU"/>
        </w:rPr>
        <w:t>муниципальных</w:t>
      </w:r>
      <w:r w:rsidRPr="006F60C2">
        <w:rPr>
          <w:rFonts w:eastAsia="Calibri"/>
          <w:b/>
          <w:sz w:val="28"/>
          <w:szCs w:val="28"/>
          <w:lang w:val="ru-RU"/>
        </w:rPr>
        <w:t xml:space="preserve"> услуг </w:t>
      </w:r>
    </w:p>
    <w:p w:rsidR="00C23191" w:rsidRPr="00A3257D" w:rsidRDefault="00C23191" w:rsidP="00C23191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8"/>
          <w:szCs w:val="28"/>
          <w:lang w:val="ru-RU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1559"/>
        <w:gridCol w:w="2126"/>
        <w:gridCol w:w="1843"/>
        <w:gridCol w:w="2171"/>
      </w:tblGrid>
      <w:tr w:rsidR="00C23191" w:rsidRPr="008C7B77" w:rsidTr="008C7B77">
        <w:tc>
          <w:tcPr>
            <w:tcW w:w="2042" w:type="dxa"/>
            <w:shd w:val="clear" w:color="auto" w:fill="auto"/>
          </w:tcPr>
          <w:p w:rsidR="00C23191" w:rsidRPr="008C7B77" w:rsidRDefault="00C23191" w:rsidP="000E040C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bookmarkStart w:id="8" w:name="Par21"/>
            <w:bookmarkEnd w:id="8"/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 xml:space="preserve">Наименование </w:t>
            </w:r>
            <w:r w:rsidR="000E040C">
              <w:rPr>
                <w:rFonts w:eastAsia="Calibri"/>
                <w:spacing w:val="-6"/>
                <w:sz w:val="28"/>
                <w:szCs w:val="28"/>
                <w:lang w:val="ru-RU"/>
              </w:rPr>
              <w:t>муниципальной</w:t>
            </w:r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 xml:space="preserve"> услуги</w:t>
            </w:r>
            <w:r w:rsidR="00BC50E9" w:rsidRPr="008C7B77">
              <w:rPr>
                <w:rFonts w:eastAsia="Calibri"/>
                <w:spacing w:val="-6"/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3191" w:rsidRPr="008C7B77" w:rsidRDefault="00C23191" w:rsidP="008C7B77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bookmarkStart w:id="9" w:name="Par22"/>
            <w:bookmarkEnd w:id="9"/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Уникальный номер реестровой записи</w:t>
            </w:r>
            <w:r w:rsidR="00BC50E9" w:rsidRPr="008C7B77">
              <w:rPr>
                <w:rFonts w:eastAsia="Calibri"/>
                <w:spacing w:val="-6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23191" w:rsidRPr="008C7B77" w:rsidRDefault="00C23191" w:rsidP="008C7B77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bookmarkStart w:id="10" w:name="Par23"/>
            <w:bookmarkEnd w:id="10"/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Наименование нормы</w:t>
            </w:r>
            <w:r w:rsidR="00BC50E9" w:rsidRPr="008C7B77">
              <w:rPr>
                <w:rFonts w:eastAsia="Calibri"/>
                <w:spacing w:val="-6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3191" w:rsidRPr="008C7B77" w:rsidRDefault="00C23191" w:rsidP="008C7B77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bookmarkStart w:id="11" w:name="Par24"/>
            <w:bookmarkEnd w:id="11"/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Единица измерения нормы</w:t>
            </w:r>
            <w:r w:rsidR="00BC50E9" w:rsidRPr="008C7B77">
              <w:rPr>
                <w:rFonts w:eastAsia="Calibri"/>
                <w:spacing w:val="-6"/>
                <w:sz w:val="28"/>
                <w:szCs w:val="28"/>
                <w:vertAlign w:val="superscript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:rsidR="00C23191" w:rsidRPr="008C7B77" w:rsidRDefault="00C23191" w:rsidP="008C7B77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bookmarkStart w:id="12" w:name="Par25"/>
            <w:bookmarkEnd w:id="12"/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Значение нормы</w:t>
            </w:r>
            <w:r w:rsidR="00BC50E9" w:rsidRPr="008C7B77">
              <w:rPr>
                <w:rFonts w:eastAsia="Calibri"/>
                <w:spacing w:val="-6"/>
                <w:sz w:val="28"/>
                <w:szCs w:val="28"/>
                <w:vertAlign w:val="superscript"/>
                <w:lang w:val="ru-RU"/>
              </w:rPr>
              <w:t>5</w:t>
            </w:r>
          </w:p>
        </w:tc>
        <w:bookmarkStart w:id="13" w:name="Par26"/>
        <w:bookmarkEnd w:id="13"/>
      </w:tr>
    </w:tbl>
    <w:p w:rsidR="005030AA" w:rsidRDefault="005030AA" w:rsidP="00BC50E9">
      <w:pPr>
        <w:widowControl w:val="0"/>
        <w:autoSpaceDE w:val="0"/>
        <w:autoSpaceDN w:val="0"/>
        <w:adjustRightInd w:val="0"/>
        <w:ind w:left="-56"/>
        <w:jc w:val="center"/>
        <w:rPr>
          <w:rFonts w:eastAsia="Calibri"/>
          <w:spacing w:val="-6"/>
          <w:sz w:val="28"/>
          <w:szCs w:val="28"/>
          <w:lang w:val="ru-RU"/>
        </w:rPr>
        <w:sectPr w:rsidR="005030AA" w:rsidSect="00BC50E9">
          <w:pgSz w:w="11906" w:h="16838"/>
          <w:pgMar w:top="1134" w:right="849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1559"/>
        <w:gridCol w:w="2126"/>
        <w:gridCol w:w="1843"/>
        <w:gridCol w:w="2171"/>
      </w:tblGrid>
      <w:tr w:rsidR="00C23191" w:rsidRPr="008C7B77" w:rsidTr="008C7B77">
        <w:trPr>
          <w:tblHeader/>
        </w:trPr>
        <w:tc>
          <w:tcPr>
            <w:tcW w:w="2042" w:type="dxa"/>
            <w:shd w:val="clear" w:color="auto" w:fill="auto"/>
          </w:tcPr>
          <w:p w:rsidR="00C23191" w:rsidRPr="008C7B77" w:rsidRDefault="00C23191" w:rsidP="008C7B77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C23191" w:rsidRPr="008C7B77" w:rsidRDefault="00C23191" w:rsidP="008C7B77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23191" w:rsidRPr="008C7B77" w:rsidRDefault="00C23191" w:rsidP="008C7B77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3191" w:rsidRPr="008C7B77" w:rsidRDefault="00C23191" w:rsidP="008C7B77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:rsidR="00C23191" w:rsidRPr="008C7B77" w:rsidRDefault="00C23191" w:rsidP="008C7B77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 w:val="28"/>
                <w:szCs w:val="28"/>
                <w:lang w:val="ru-RU"/>
              </w:rPr>
            </w:pPr>
            <w:r w:rsidRPr="008C7B77">
              <w:rPr>
                <w:rFonts w:eastAsia="Calibri"/>
                <w:spacing w:val="-6"/>
                <w:sz w:val="28"/>
                <w:szCs w:val="28"/>
                <w:lang w:val="ru-RU"/>
              </w:rPr>
              <w:t>5</w:t>
            </w:r>
          </w:p>
        </w:tc>
      </w:tr>
      <w:tr w:rsidR="004E2E56" w:rsidRPr="002E303F" w:rsidTr="008C7B77">
        <w:trPr>
          <w:trHeight w:val="375"/>
        </w:trPr>
        <w:tc>
          <w:tcPr>
            <w:tcW w:w="2042" w:type="dxa"/>
            <w:vMerge w:val="restart"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0E040C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1. Нормы, непосредственно связанные с оказанием </w:t>
            </w:r>
            <w:r w:rsidR="000E040C">
              <w:rPr>
                <w:spacing w:val="-6"/>
                <w:sz w:val="28"/>
                <w:szCs w:val="2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 услуги</w:t>
            </w:r>
          </w:p>
        </w:tc>
      </w:tr>
      <w:tr w:rsidR="004E2E56" w:rsidRPr="002E303F" w:rsidTr="008C7B77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0E040C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1.1. Работники, непосредственно связанные 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br/>
              <w:t xml:space="preserve">с оказанием </w:t>
            </w:r>
            <w:r w:rsidR="000E040C">
              <w:rPr>
                <w:spacing w:val="-6"/>
                <w:sz w:val="28"/>
                <w:szCs w:val="2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 услуги</w:t>
            </w:r>
          </w:p>
        </w:tc>
      </w:tr>
      <w:tr w:rsidR="004E2E56" w:rsidRPr="00EF59B2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20544D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Количество ставок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867624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Ставка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867624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Нормативные затраты</w:t>
            </w:r>
          </w:p>
        </w:tc>
      </w:tr>
      <w:tr w:rsidR="004E2E56" w:rsidRPr="00EF59B2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2E303F" w:rsidTr="008C7B77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1.2. Материальные запасы и особо ценное движимое имущество, потребляемые (используемые) </w:t>
            </w:r>
          </w:p>
          <w:p w:rsidR="004E2E56" w:rsidRPr="008C7B77" w:rsidRDefault="004E2E56" w:rsidP="000E040C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в процессе оказания </w:t>
            </w:r>
            <w:r w:rsidR="000E040C">
              <w:rPr>
                <w:spacing w:val="-6"/>
                <w:sz w:val="28"/>
                <w:szCs w:val="2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 услуги</w:t>
            </w:r>
          </w:p>
        </w:tc>
      </w:tr>
      <w:tr w:rsidR="004E2E56" w:rsidRPr="00EF59B2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Норма на зрителя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867624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Шт.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Нормативные затраты</w:t>
            </w:r>
          </w:p>
        </w:tc>
      </w:tr>
      <w:tr w:rsidR="004E2E56" w:rsidRPr="00EF59B2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2E303F" w:rsidTr="008C7B77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1.3. Иные нормы, непосредственно используемые </w:t>
            </w:r>
          </w:p>
          <w:p w:rsidR="004E2E56" w:rsidRPr="008C7B77" w:rsidRDefault="004E2E56" w:rsidP="000E040C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в процессе оказания </w:t>
            </w:r>
            <w:r w:rsidR="000E040C">
              <w:rPr>
                <w:spacing w:val="-6"/>
                <w:sz w:val="28"/>
                <w:szCs w:val="2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 услуги</w:t>
            </w:r>
          </w:p>
        </w:tc>
      </w:tr>
      <w:tr w:rsidR="004E2E56" w:rsidRPr="002E303F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2E303F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6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2. Нормы на общехозяйственные нужды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2.1. Коммунальные услуги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Коммунальная услуга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Кв.ч.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Нормативные затраты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2E303F" w:rsidTr="008C7B77">
        <w:trPr>
          <w:trHeight w:val="69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B50004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2.2. Содержание объектов недвижимого имуществ</w:t>
            </w:r>
            <w:r w:rsidR="00B50004">
              <w:rPr>
                <w:spacing w:val="-6"/>
                <w:sz w:val="28"/>
                <w:szCs w:val="28"/>
                <w:lang w:val="ru-RU" w:eastAsia="ru-RU"/>
              </w:rPr>
              <w:t>а, необходимого для выполнения  муниципального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 задания</w:t>
            </w:r>
          </w:p>
        </w:tc>
      </w:tr>
      <w:tr w:rsidR="004E2E56" w:rsidRPr="00EF59B2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Ремонт оборудования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Нормативные затраты</w:t>
            </w:r>
          </w:p>
        </w:tc>
      </w:tr>
      <w:tr w:rsidR="004E2E56" w:rsidRPr="00EF59B2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Медосмотр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Нормативные затраты</w:t>
            </w:r>
          </w:p>
        </w:tc>
      </w:tr>
      <w:tr w:rsidR="004E2E56" w:rsidRPr="002E303F" w:rsidTr="008C7B77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B50004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2.3. Содержание объектов особо ценного движимого имуществ</w:t>
            </w:r>
            <w:r w:rsidR="007C2BBF">
              <w:rPr>
                <w:spacing w:val="-6"/>
                <w:sz w:val="28"/>
                <w:szCs w:val="28"/>
                <w:lang w:val="ru-RU" w:eastAsia="ru-RU"/>
              </w:rPr>
              <w:t xml:space="preserve">а, необходимого для выполнения </w:t>
            </w:r>
            <w:r w:rsidR="00B50004">
              <w:rPr>
                <w:spacing w:val="-6"/>
                <w:sz w:val="28"/>
                <w:szCs w:val="28"/>
                <w:lang w:val="ru-RU" w:eastAsia="ru-RU"/>
              </w:rPr>
              <w:t>муниципального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 задания</w:t>
            </w:r>
          </w:p>
        </w:tc>
      </w:tr>
      <w:tr w:rsidR="004E2E56" w:rsidRPr="002E303F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2E303F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2.4. Услуги связи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2.5.  Транспортные услуги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2E303F" w:rsidTr="008C7B77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7C2BBF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2.6. Работники, которые не принимают непосредственного участия в оказании </w:t>
            </w:r>
            <w:r w:rsidR="007C2BBF">
              <w:rPr>
                <w:spacing w:val="-6"/>
                <w:sz w:val="28"/>
                <w:szCs w:val="2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8"/>
                <w:szCs w:val="28"/>
                <w:lang w:val="ru-RU" w:eastAsia="ru-RU"/>
              </w:rPr>
              <w:t xml:space="preserve"> услуги</w:t>
            </w:r>
          </w:p>
        </w:tc>
      </w:tr>
      <w:tr w:rsidR="004E2E56" w:rsidRPr="00EF59B2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Количество ставок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Ставка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867624">
              <w:rPr>
                <w:spacing w:val="-6"/>
                <w:sz w:val="28"/>
                <w:szCs w:val="28"/>
                <w:lang w:val="ru-RU" w:eastAsia="ru-RU"/>
              </w:rPr>
              <w:t>Нормативные затраты</w:t>
            </w:r>
          </w:p>
        </w:tc>
      </w:tr>
      <w:tr w:rsidR="004E2E56" w:rsidRPr="00EF59B2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2.7. Прочие общехозяйственные нужды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242A4E">
              <w:rPr>
                <w:spacing w:val="-6"/>
                <w:sz w:val="28"/>
                <w:szCs w:val="28"/>
                <w:lang w:val="ru-RU" w:eastAsia="ru-RU"/>
              </w:rPr>
              <w:t>Нормативный объем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242A4E">
              <w:rPr>
                <w:spacing w:val="-6"/>
                <w:sz w:val="28"/>
                <w:szCs w:val="28"/>
                <w:lang w:val="ru-RU" w:eastAsia="ru-RU"/>
              </w:rPr>
              <w:t>Сумма в год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  <w:r w:rsidR="00242A4E">
              <w:rPr>
                <w:spacing w:val="-6"/>
                <w:sz w:val="28"/>
                <w:szCs w:val="28"/>
                <w:lang w:val="ru-RU" w:eastAsia="ru-RU"/>
              </w:rPr>
              <w:t>Нормативные затраты</w:t>
            </w:r>
          </w:p>
        </w:tc>
      </w:tr>
      <w:tr w:rsidR="004E2E56" w:rsidRPr="008C7B77" w:rsidTr="008C7B77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E2E56" w:rsidRPr="008C7B77" w:rsidRDefault="004E2E56" w:rsidP="008C7B77">
            <w:pPr>
              <w:ind w:left="-56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:rsidR="004E2E56" w:rsidRPr="008C7B77" w:rsidRDefault="004E2E56" w:rsidP="00BC50E9">
            <w:pPr>
              <w:rPr>
                <w:spacing w:val="-6"/>
                <w:sz w:val="28"/>
                <w:szCs w:val="28"/>
                <w:lang w:val="ru-RU" w:eastAsia="ru-RU"/>
              </w:rPr>
            </w:pPr>
            <w:r w:rsidRPr="008C7B77"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4E2E56" w:rsidRDefault="004E2E56" w:rsidP="00BC50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BC50E9" w:rsidRPr="00A3257D" w:rsidRDefault="00BC50E9" w:rsidP="00BC50E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  <w:lang w:val="ru-RU"/>
        </w:rPr>
      </w:pPr>
      <w:r>
        <w:rPr>
          <w:sz w:val="28"/>
          <w:szCs w:val="28"/>
          <w:lang w:val="ru-RU" w:eastAsia="ru-RU"/>
        </w:rPr>
        <w:tab/>
      </w:r>
      <w:r w:rsidRPr="00BC50E9">
        <w:rPr>
          <w:sz w:val="20"/>
          <w:szCs w:val="20"/>
          <w:vertAlign w:val="superscript"/>
          <w:lang w:val="ru-RU" w:eastAsia="ru-RU"/>
        </w:rPr>
        <w:t>1</w:t>
      </w:r>
      <w:r w:rsidRPr="00BC50E9">
        <w:rPr>
          <w:color w:val="000000"/>
          <w:sz w:val="20"/>
          <w:szCs w:val="20"/>
          <w:lang w:val="ru-RU"/>
        </w:rPr>
        <w:t>В</w:t>
      </w:r>
      <w:r w:rsidRPr="00A3257D">
        <w:rPr>
          <w:color w:val="000000"/>
          <w:sz w:val="20"/>
          <w:szCs w:val="20"/>
          <w:lang w:val="ru-RU"/>
        </w:rPr>
        <w:t xml:space="preserve"> графе 1 «Наименование </w:t>
      </w:r>
      <w:r w:rsidR="007C2BBF">
        <w:rPr>
          <w:color w:val="000000"/>
          <w:sz w:val="20"/>
          <w:szCs w:val="20"/>
          <w:lang w:val="ru-RU"/>
        </w:rPr>
        <w:t>муниципальной</w:t>
      </w:r>
      <w:r w:rsidRPr="00A3257D">
        <w:rPr>
          <w:color w:val="000000"/>
          <w:sz w:val="20"/>
          <w:szCs w:val="20"/>
          <w:lang w:val="ru-RU"/>
        </w:rPr>
        <w:t xml:space="preserve"> услуги» указывается наименование </w:t>
      </w:r>
      <w:r w:rsidR="007C2BBF">
        <w:rPr>
          <w:color w:val="000000"/>
          <w:sz w:val="20"/>
          <w:szCs w:val="20"/>
          <w:lang w:val="ru-RU"/>
        </w:rPr>
        <w:t>муниципальной</w:t>
      </w:r>
      <w:r w:rsidRPr="00A3257D">
        <w:rPr>
          <w:color w:val="000000"/>
          <w:sz w:val="20"/>
          <w:szCs w:val="20"/>
          <w:lang w:val="ru-RU"/>
        </w:rPr>
        <w:t xml:space="preserve"> услуги, для которой утверждается базовый норматив затрат.</w:t>
      </w:r>
    </w:p>
    <w:p w:rsidR="00BC50E9" w:rsidRPr="002E303F" w:rsidRDefault="00BC50E9" w:rsidP="00BC50E9">
      <w:pPr>
        <w:pStyle w:val="af"/>
        <w:ind w:firstLine="540"/>
        <w:rPr>
          <w:rFonts w:ascii="Times New Roman" w:hAnsi="Times New Roman"/>
          <w:color w:val="000000"/>
          <w:lang w:val="ru-RU"/>
        </w:rPr>
      </w:pPr>
      <w:r w:rsidRPr="002E303F">
        <w:rPr>
          <w:sz w:val="28"/>
          <w:szCs w:val="28"/>
          <w:lang w:val="ru-RU" w:eastAsia="ru-RU"/>
        </w:rPr>
        <w:tab/>
      </w:r>
      <w:r w:rsidRPr="002E303F">
        <w:rPr>
          <w:rFonts w:ascii="Times New Roman" w:hAnsi="Times New Roman"/>
          <w:vertAlign w:val="superscript"/>
          <w:lang w:val="ru-RU" w:eastAsia="ru-RU"/>
        </w:rPr>
        <w:t>2</w:t>
      </w:r>
      <w:r w:rsidRPr="002E303F">
        <w:rPr>
          <w:rFonts w:ascii="Times New Roman" w:hAnsi="Times New Roman"/>
          <w:color w:val="000000"/>
          <w:lang w:val="ru-RU"/>
        </w:rPr>
        <w:t xml:space="preserve">В графе 2 «Уникальный номер реестровой записи» указывается уникальный номер реестровой записи </w:t>
      </w:r>
      <w:r w:rsidR="007C2BBF">
        <w:rPr>
          <w:rFonts w:ascii="Times New Roman" w:hAnsi="Times New Roman"/>
          <w:color w:val="000000"/>
          <w:lang w:val="ru-RU"/>
        </w:rPr>
        <w:t>муниципальной</w:t>
      </w:r>
      <w:r w:rsidRPr="002E303F">
        <w:rPr>
          <w:rFonts w:ascii="Times New Roman" w:hAnsi="Times New Roman"/>
          <w:color w:val="000000"/>
          <w:lang w:val="ru-RU"/>
        </w:rPr>
        <w:t xml:space="preserve"> услуги в соответствии с утвержденным ведомственным перечнем </w:t>
      </w:r>
      <w:r w:rsidR="007C2BBF">
        <w:rPr>
          <w:rFonts w:ascii="Times New Roman" w:hAnsi="Times New Roman"/>
          <w:color w:val="000000"/>
          <w:lang w:val="ru-RU"/>
        </w:rPr>
        <w:t>муниципальных</w:t>
      </w:r>
      <w:r w:rsidRPr="002E303F">
        <w:rPr>
          <w:rFonts w:ascii="Times New Roman" w:hAnsi="Times New Roman"/>
          <w:color w:val="000000"/>
          <w:lang w:val="ru-RU"/>
        </w:rPr>
        <w:t xml:space="preserve"> услуг (работ).</w:t>
      </w:r>
    </w:p>
    <w:p w:rsidR="00BC50E9" w:rsidRPr="00A3257D" w:rsidRDefault="00BC50E9" w:rsidP="00BC50E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  <w:lang w:val="ru-RU"/>
        </w:rPr>
      </w:pPr>
      <w:r>
        <w:rPr>
          <w:sz w:val="28"/>
          <w:szCs w:val="28"/>
          <w:lang w:val="ru-RU" w:eastAsia="ru-RU"/>
        </w:rPr>
        <w:tab/>
      </w:r>
      <w:r w:rsidRPr="00BC50E9">
        <w:rPr>
          <w:sz w:val="20"/>
          <w:szCs w:val="20"/>
          <w:vertAlign w:val="superscript"/>
          <w:lang w:val="ru-RU" w:eastAsia="ru-RU"/>
        </w:rPr>
        <w:t xml:space="preserve">3 </w:t>
      </w:r>
      <w:r w:rsidRPr="00A3257D">
        <w:rPr>
          <w:color w:val="000000"/>
          <w:sz w:val="20"/>
          <w:szCs w:val="20"/>
          <w:lang w:val="ru-RU"/>
        </w:rPr>
        <w:t xml:space="preserve">В графе 3 «Наименование нормы» указывается наименование нормы, используемой для оказания </w:t>
      </w:r>
      <w:r w:rsidR="007C2BBF">
        <w:rPr>
          <w:color w:val="000000"/>
          <w:sz w:val="20"/>
          <w:szCs w:val="20"/>
          <w:lang w:val="ru-RU"/>
        </w:rPr>
        <w:t>муниципальной</w:t>
      </w:r>
      <w:r w:rsidRPr="00A3257D">
        <w:rPr>
          <w:color w:val="000000"/>
          <w:sz w:val="20"/>
          <w:szCs w:val="20"/>
          <w:lang w:val="ru-RU"/>
        </w:rPr>
        <w:t xml:space="preserve"> услуги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7C2BBF">
        <w:rPr>
          <w:color w:val="000000"/>
          <w:sz w:val="20"/>
          <w:szCs w:val="20"/>
          <w:lang w:val="ru-RU"/>
        </w:rPr>
        <w:t>муниципальной</w:t>
      </w:r>
      <w:r w:rsidRPr="00A3257D">
        <w:rPr>
          <w:color w:val="000000"/>
          <w:sz w:val="20"/>
          <w:szCs w:val="20"/>
          <w:lang w:val="ru-RU"/>
        </w:rPr>
        <w:t xml:space="preserve"> услуги).</w:t>
      </w:r>
    </w:p>
    <w:p w:rsidR="00BC50E9" w:rsidRPr="002E303F" w:rsidRDefault="00BC50E9" w:rsidP="00BC50E9">
      <w:pPr>
        <w:pStyle w:val="af"/>
        <w:ind w:firstLine="540"/>
        <w:rPr>
          <w:rFonts w:ascii="Times New Roman" w:hAnsi="Times New Roman"/>
          <w:color w:val="000000"/>
          <w:lang w:val="ru-RU"/>
        </w:rPr>
      </w:pPr>
      <w:r w:rsidRPr="002E303F">
        <w:rPr>
          <w:sz w:val="28"/>
          <w:szCs w:val="28"/>
          <w:lang w:val="ru-RU" w:eastAsia="ru-RU"/>
        </w:rPr>
        <w:tab/>
      </w:r>
      <w:r w:rsidRPr="002E303F">
        <w:rPr>
          <w:rFonts w:ascii="Times New Roman" w:hAnsi="Times New Roman"/>
          <w:vertAlign w:val="superscript"/>
          <w:lang w:val="ru-RU" w:eastAsia="ru-RU"/>
        </w:rPr>
        <w:t xml:space="preserve">4 </w:t>
      </w:r>
      <w:r w:rsidRPr="002E303F">
        <w:rPr>
          <w:rFonts w:ascii="Times New Roman" w:hAnsi="Times New Roman"/>
          <w:color w:val="000000"/>
          <w:lang w:val="ru-RU"/>
        </w:rPr>
        <w:t>В графе 4 «Единица измерения нормы» указывается единица, используемая для измерения нормы (единицы, штуки, Гкал, кВт</w:t>
      </w:r>
      <w:r w:rsidR="004E2E56" w:rsidRPr="002E303F">
        <w:rPr>
          <w:rFonts w:ascii="Times New Roman" w:hAnsi="Times New Roman"/>
          <w:color w:val="000000"/>
          <w:lang w:val="ru-RU"/>
        </w:rPr>
        <w:t>.</w:t>
      </w:r>
      <w:r w:rsidRPr="002E303F">
        <w:rPr>
          <w:rFonts w:ascii="Times New Roman" w:hAnsi="Times New Roman"/>
          <w:color w:val="000000"/>
          <w:lang w:val="ru-RU"/>
        </w:rPr>
        <w:t>ч, куб. м, кв. м, комплекты, штатные единицы, часы и другие единицы измерения).</w:t>
      </w:r>
    </w:p>
    <w:p w:rsidR="00BC50E9" w:rsidRDefault="00BC50E9" w:rsidP="00BC50E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/>
        </w:rPr>
      </w:pPr>
      <w:r>
        <w:rPr>
          <w:sz w:val="28"/>
          <w:szCs w:val="28"/>
          <w:lang w:val="ru-RU" w:eastAsia="ru-RU"/>
        </w:rPr>
        <w:tab/>
      </w:r>
      <w:r w:rsidRPr="00BC50E9">
        <w:rPr>
          <w:sz w:val="20"/>
          <w:szCs w:val="20"/>
          <w:vertAlign w:val="superscript"/>
          <w:lang w:val="ru-RU" w:eastAsia="ru-RU"/>
        </w:rPr>
        <w:t xml:space="preserve">5 </w:t>
      </w:r>
      <w:r w:rsidRPr="00A3257D">
        <w:rPr>
          <w:color w:val="000000"/>
          <w:sz w:val="20"/>
          <w:szCs w:val="20"/>
          <w:lang w:val="ru-RU"/>
        </w:rPr>
        <w:t xml:space="preserve">В графе 5 «Значение нормы» указываются значения норм, определенные для </w:t>
      </w:r>
      <w:r w:rsidR="007C2BBF">
        <w:rPr>
          <w:color w:val="000000"/>
          <w:sz w:val="20"/>
          <w:szCs w:val="20"/>
          <w:lang w:val="ru-RU"/>
        </w:rPr>
        <w:t>муниципальной</w:t>
      </w:r>
      <w:r w:rsidRPr="00A3257D">
        <w:rPr>
          <w:color w:val="000000"/>
          <w:sz w:val="20"/>
          <w:szCs w:val="20"/>
          <w:lang w:val="ru-RU"/>
        </w:rPr>
        <w:t xml:space="preserve"> услуги по методу наиболее эффективного учреждения</w:t>
      </w:r>
      <w:r w:rsidR="009E024E">
        <w:rPr>
          <w:color w:val="000000"/>
          <w:sz w:val="20"/>
          <w:szCs w:val="20"/>
          <w:lang w:val="ru-RU"/>
        </w:rPr>
        <w:t>.</w:t>
      </w:r>
    </w:p>
    <w:p w:rsidR="00BC50E9" w:rsidRDefault="00BC50E9" w:rsidP="00BC50E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/>
        </w:rPr>
      </w:pPr>
    </w:p>
    <w:p w:rsidR="00BC50E9" w:rsidRDefault="00BC50E9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  <w:sectPr w:rsidR="00BC50E9" w:rsidSect="005030AA">
          <w:type w:val="continuous"/>
          <w:pgSz w:w="11906" w:h="16838"/>
          <w:pgMar w:top="1134" w:right="849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C96E31" w:rsidRPr="006F4189" w:rsidRDefault="00C96E31" w:rsidP="00C96E31">
      <w:pPr>
        <w:widowControl w:val="0"/>
        <w:tabs>
          <w:tab w:val="left" w:pos="5387"/>
        </w:tabs>
        <w:autoSpaceDE w:val="0"/>
        <w:autoSpaceDN w:val="0"/>
        <w:adjustRightInd w:val="0"/>
        <w:ind w:right="-428" w:firstLine="5103"/>
        <w:outlineLvl w:val="1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lastRenderedPageBreak/>
        <w:t>Приложение № 3</w:t>
      </w:r>
    </w:p>
    <w:p w:rsidR="00C96E31" w:rsidRPr="006F4189" w:rsidRDefault="00C96E31" w:rsidP="00C96E31">
      <w:pPr>
        <w:widowControl w:val="0"/>
        <w:tabs>
          <w:tab w:val="left" w:pos="5387"/>
        </w:tabs>
        <w:autoSpaceDE w:val="0"/>
        <w:autoSpaceDN w:val="0"/>
        <w:adjustRightInd w:val="0"/>
        <w:ind w:right="-428" w:firstLine="5103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>к Порядку формирования</w:t>
      </w:r>
    </w:p>
    <w:p w:rsidR="00C96E31" w:rsidRDefault="00B50004" w:rsidP="00C96E31">
      <w:pPr>
        <w:widowControl w:val="0"/>
        <w:tabs>
          <w:tab w:val="left" w:pos="5387"/>
        </w:tabs>
        <w:autoSpaceDE w:val="0"/>
        <w:autoSpaceDN w:val="0"/>
        <w:adjustRightInd w:val="0"/>
        <w:ind w:left="5103" w:right="-428"/>
        <w:rPr>
          <w:rFonts w:eastAsia="Calibri"/>
          <w:spacing w:val="-4"/>
          <w:sz w:val="28"/>
          <w:szCs w:val="28"/>
          <w:lang w:val="ru-RU"/>
        </w:rPr>
      </w:pPr>
      <w:r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="00C96E31" w:rsidRPr="006F4189">
        <w:rPr>
          <w:rFonts w:eastAsia="Calibri"/>
          <w:spacing w:val="-4"/>
          <w:sz w:val="28"/>
          <w:szCs w:val="28"/>
          <w:lang w:val="ru-RU"/>
        </w:rPr>
        <w:t xml:space="preserve"> задания</w:t>
      </w:r>
      <w:r>
        <w:rPr>
          <w:rFonts w:eastAsia="Calibri"/>
          <w:spacing w:val="-4"/>
          <w:sz w:val="28"/>
          <w:szCs w:val="28"/>
          <w:lang w:val="ru-RU"/>
        </w:rPr>
        <w:t xml:space="preserve">в отношении муниципальных </w:t>
      </w:r>
      <w:r w:rsidR="00C96E31" w:rsidRPr="006F4189">
        <w:rPr>
          <w:rFonts w:eastAsia="Calibri"/>
          <w:spacing w:val="-4"/>
          <w:sz w:val="28"/>
          <w:szCs w:val="28"/>
          <w:lang w:val="ru-RU"/>
        </w:rPr>
        <w:t>учреждений</w:t>
      </w:r>
    </w:p>
    <w:p w:rsidR="00C96E31" w:rsidRDefault="00C96E31" w:rsidP="00C96E31">
      <w:pPr>
        <w:widowControl w:val="0"/>
        <w:tabs>
          <w:tab w:val="left" w:pos="5387"/>
        </w:tabs>
        <w:autoSpaceDE w:val="0"/>
        <w:autoSpaceDN w:val="0"/>
        <w:adjustRightInd w:val="0"/>
        <w:ind w:right="-428" w:firstLine="5103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>и финансовогообеспечения выполнения</w:t>
      </w:r>
    </w:p>
    <w:p w:rsidR="006F4189" w:rsidRPr="00C96E31" w:rsidRDefault="00B50004" w:rsidP="00C96E31">
      <w:pPr>
        <w:widowControl w:val="0"/>
        <w:tabs>
          <w:tab w:val="left" w:pos="5387"/>
        </w:tabs>
        <w:autoSpaceDE w:val="0"/>
        <w:autoSpaceDN w:val="0"/>
        <w:adjustRightInd w:val="0"/>
        <w:ind w:right="-428" w:firstLine="5103"/>
        <w:rPr>
          <w:rFonts w:eastAsia="Calibri"/>
          <w:spacing w:val="-4"/>
          <w:sz w:val="28"/>
          <w:szCs w:val="28"/>
          <w:lang w:val="ru-RU"/>
        </w:rPr>
      </w:pPr>
      <w:r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="00C96E31" w:rsidRPr="006F4189">
        <w:rPr>
          <w:rFonts w:eastAsia="Calibri"/>
          <w:spacing w:val="-4"/>
          <w:sz w:val="28"/>
          <w:szCs w:val="28"/>
          <w:lang w:val="ru-RU"/>
        </w:rPr>
        <w:t xml:space="preserve"> задания</w:t>
      </w:r>
    </w:p>
    <w:p w:rsidR="00C96E31" w:rsidRPr="006F4189" w:rsidRDefault="00C96E31" w:rsidP="006F418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6F4189" w:rsidRDefault="00242A4E" w:rsidP="006F41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bookmarkStart w:id="14" w:name="Par489"/>
      <w:bookmarkEnd w:id="14"/>
      <w:r>
        <w:rPr>
          <w:rFonts w:eastAsia="Calibri"/>
          <w:b/>
          <w:sz w:val="28"/>
          <w:szCs w:val="28"/>
          <w:lang w:val="ru-RU"/>
        </w:rPr>
        <w:t>Соглашение № 1</w:t>
      </w:r>
    </w:p>
    <w:p w:rsidR="00242A4E" w:rsidRDefault="00242A4E" w:rsidP="006F41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:rsidR="00242A4E" w:rsidRPr="006F4189" w:rsidRDefault="00242A4E" w:rsidP="006F41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(муниципальных работ) между Муниципальным бюджетным учреждением культуры Центр Досуга с.Рыбное и Администрацией Рыбинского сельсовета Мотыгинского района.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6F4189" w:rsidRPr="006F4189" w:rsidTr="006C798A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189" w:rsidRPr="006F4189" w:rsidRDefault="00242A4E" w:rsidP="006F41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с.Рыбное</w:t>
            </w: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189" w:rsidRPr="006F4189" w:rsidRDefault="00242A4E" w:rsidP="006F418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«11» января 2016</w:t>
            </w:r>
            <w:r w:rsidR="006F4189" w:rsidRPr="006F4189">
              <w:rPr>
                <w:rFonts w:eastAsia="Calibri"/>
                <w:sz w:val="28"/>
                <w:szCs w:val="28"/>
                <w:lang w:val="ru-RU"/>
              </w:rPr>
              <w:t> г.</w:t>
            </w:r>
          </w:p>
        </w:tc>
      </w:tr>
    </w:tbl>
    <w:p w:rsidR="006F4189" w:rsidRPr="006F4189" w:rsidRDefault="006F4189" w:rsidP="006F41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>Орган исполнит</w:t>
      </w:r>
      <w:r w:rsidR="00242A4E">
        <w:rPr>
          <w:rFonts w:eastAsia="Calibri"/>
          <w:sz w:val="28"/>
          <w:szCs w:val="28"/>
          <w:lang w:val="ru-RU"/>
        </w:rPr>
        <w:t>ельной власти Администрации Рыбинского сельсовета</w:t>
      </w:r>
      <w:r w:rsidRPr="006F4189">
        <w:rPr>
          <w:rFonts w:eastAsia="Calibri"/>
          <w:sz w:val="28"/>
          <w:szCs w:val="28"/>
          <w:lang w:val="ru-RU"/>
        </w:rPr>
        <w:t xml:space="preserve">, осуществляющий функции и полномочия учредителя в отношении </w:t>
      </w:r>
      <w:r w:rsidR="00B50004">
        <w:rPr>
          <w:rFonts w:eastAsia="Calibri"/>
          <w:sz w:val="28"/>
          <w:szCs w:val="28"/>
          <w:lang w:val="ru-RU"/>
        </w:rPr>
        <w:t>муниципального</w:t>
      </w:r>
      <w:r w:rsidRPr="006F4189">
        <w:rPr>
          <w:rFonts w:eastAsia="Calibri"/>
          <w:sz w:val="28"/>
          <w:szCs w:val="28"/>
          <w:lang w:val="ru-RU"/>
        </w:rPr>
        <w:t xml:space="preserve"> бюджетного учреждения </w:t>
      </w:r>
      <w:r w:rsidR="00242A4E">
        <w:rPr>
          <w:rFonts w:eastAsia="Calibri"/>
          <w:sz w:val="28"/>
          <w:szCs w:val="28"/>
          <w:lang w:val="ru-RU"/>
        </w:rPr>
        <w:t>культуры Центр Досуга с.Рыбное</w:t>
      </w:r>
      <w:r w:rsidRPr="006F4189">
        <w:rPr>
          <w:rFonts w:eastAsia="Calibri"/>
          <w:sz w:val="28"/>
          <w:szCs w:val="28"/>
          <w:lang w:val="ru-RU"/>
        </w:rPr>
        <w:t>, именуемый в дальнейшем «Уполномоченный ор</w:t>
      </w:r>
      <w:r w:rsidR="00242A4E">
        <w:rPr>
          <w:rFonts w:eastAsia="Calibri"/>
          <w:sz w:val="28"/>
          <w:szCs w:val="28"/>
          <w:lang w:val="ru-RU"/>
        </w:rPr>
        <w:t>ган», в лице Петровой Лидии Ивановны</w:t>
      </w:r>
      <w:r w:rsidRPr="006F4189">
        <w:rPr>
          <w:rFonts w:eastAsia="Calibri"/>
          <w:sz w:val="28"/>
          <w:szCs w:val="28"/>
          <w:lang w:val="ru-RU"/>
        </w:rPr>
        <w:t>, действующего н</w:t>
      </w:r>
      <w:r w:rsidR="00242A4E">
        <w:rPr>
          <w:rFonts w:eastAsia="Calibri"/>
          <w:sz w:val="28"/>
          <w:szCs w:val="28"/>
          <w:lang w:val="ru-RU"/>
        </w:rPr>
        <w:t>а основании Устава</w:t>
      </w:r>
      <w:r w:rsidRPr="006F4189">
        <w:rPr>
          <w:rFonts w:eastAsia="Calibri"/>
          <w:sz w:val="28"/>
          <w:szCs w:val="28"/>
          <w:lang w:val="ru-RU"/>
        </w:rPr>
        <w:t xml:space="preserve">, </w:t>
      </w:r>
      <w:r w:rsidRPr="006F4189">
        <w:rPr>
          <w:rFonts w:eastAsia="Calibri"/>
          <w:sz w:val="28"/>
          <w:szCs w:val="28"/>
          <w:lang w:val="ru-RU"/>
        </w:rPr>
        <w:br/>
        <w:t xml:space="preserve">с одной стороны, и </w:t>
      </w:r>
      <w:r w:rsidR="00242A4E">
        <w:rPr>
          <w:rFonts w:eastAsia="Calibri"/>
          <w:sz w:val="28"/>
          <w:szCs w:val="28"/>
          <w:lang w:val="ru-RU"/>
        </w:rPr>
        <w:t>М</w:t>
      </w:r>
      <w:r w:rsidR="00B50004">
        <w:rPr>
          <w:rFonts w:eastAsia="Calibri"/>
          <w:sz w:val="28"/>
          <w:szCs w:val="28"/>
          <w:lang w:val="ru-RU"/>
        </w:rPr>
        <w:t>униципальное</w:t>
      </w:r>
      <w:r w:rsidRPr="006F4189">
        <w:rPr>
          <w:rFonts w:eastAsia="Calibri"/>
          <w:sz w:val="28"/>
          <w:szCs w:val="28"/>
          <w:lang w:val="ru-RU"/>
        </w:rPr>
        <w:t xml:space="preserve"> бюджетное учреждение </w:t>
      </w:r>
      <w:r w:rsidR="00242A4E">
        <w:rPr>
          <w:rFonts w:eastAsia="Calibri"/>
          <w:sz w:val="28"/>
          <w:szCs w:val="28"/>
          <w:lang w:val="ru-RU"/>
        </w:rPr>
        <w:t>культуры Центр Досуга с.Рыбное</w:t>
      </w:r>
      <w:r w:rsidRPr="006F4189">
        <w:rPr>
          <w:rFonts w:eastAsia="Calibri"/>
          <w:sz w:val="28"/>
          <w:szCs w:val="28"/>
          <w:lang w:val="ru-RU"/>
        </w:rPr>
        <w:t>, именуемое в дальнейшем «Учрежде</w:t>
      </w:r>
      <w:r w:rsidR="00242A4E">
        <w:rPr>
          <w:rFonts w:eastAsia="Calibri"/>
          <w:sz w:val="28"/>
          <w:szCs w:val="28"/>
          <w:lang w:val="ru-RU"/>
        </w:rPr>
        <w:t>ние», в лице Артаус Любовь Николаевны</w:t>
      </w:r>
      <w:r w:rsidRPr="006F4189">
        <w:rPr>
          <w:rFonts w:eastAsia="Calibri"/>
          <w:sz w:val="28"/>
          <w:szCs w:val="28"/>
          <w:lang w:val="ru-RU"/>
        </w:rPr>
        <w:t>, действующего н</w:t>
      </w:r>
      <w:r w:rsidR="00242A4E">
        <w:rPr>
          <w:rFonts w:eastAsia="Calibri"/>
          <w:sz w:val="28"/>
          <w:szCs w:val="28"/>
          <w:lang w:val="ru-RU"/>
        </w:rPr>
        <w:t>а основании Устава</w:t>
      </w:r>
      <w:r w:rsidRPr="006F4189">
        <w:rPr>
          <w:rFonts w:eastAsia="Calibri"/>
          <w:sz w:val="28"/>
          <w:szCs w:val="28"/>
          <w:lang w:val="ru-RU"/>
        </w:rPr>
        <w:t>, с другой стороны, вместе именуемые «Стороны», заключили настоящее соглашение (дале</w:t>
      </w:r>
      <w:r w:rsidR="002A5704">
        <w:rPr>
          <w:rFonts w:eastAsia="Calibri"/>
          <w:sz w:val="28"/>
          <w:szCs w:val="28"/>
          <w:lang w:val="ru-RU"/>
        </w:rPr>
        <w:t>е – Соглашение) о нижеследующем.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6F4189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center"/>
        <w:outlineLvl w:val="2"/>
        <w:rPr>
          <w:rFonts w:eastAsia="Calibri"/>
          <w:sz w:val="28"/>
          <w:szCs w:val="28"/>
          <w:lang w:val="ru-RU"/>
        </w:rPr>
      </w:pPr>
      <w:bookmarkStart w:id="15" w:name="Par502"/>
      <w:bookmarkEnd w:id="15"/>
      <w:r w:rsidRPr="006F4189">
        <w:rPr>
          <w:rFonts w:eastAsia="Calibri"/>
          <w:sz w:val="28"/>
          <w:szCs w:val="28"/>
          <w:lang w:val="ru-RU"/>
        </w:rPr>
        <w:t>Предмет Соглашения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ind w:left="720"/>
        <w:contextualSpacing/>
        <w:jc w:val="both"/>
        <w:outlineLvl w:val="2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 xml:space="preserve">Предметом настоящего Соглашения является определение порядка и условий предоставления Уполномоченным органом Учреждению субсидии из </w:t>
      </w:r>
      <w:r w:rsidR="007C2BBF">
        <w:rPr>
          <w:rFonts w:eastAsia="Calibri"/>
          <w:sz w:val="28"/>
          <w:szCs w:val="28"/>
          <w:lang w:val="ru-RU"/>
        </w:rPr>
        <w:t>районного</w:t>
      </w:r>
      <w:r w:rsidRPr="006F4189">
        <w:rPr>
          <w:rFonts w:eastAsia="Calibri"/>
          <w:sz w:val="28"/>
          <w:szCs w:val="28"/>
          <w:lang w:val="ru-RU"/>
        </w:rPr>
        <w:t xml:space="preserve"> бюджета на финансовое обеспечение выполнения </w:t>
      </w:r>
      <w:r w:rsidR="00B50004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6F4189">
        <w:rPr>
          <w:rFonts w:eastAsia="Calibri"/>
          <w:sz w:val="28"/>
          <w:szCs w:val="28"/>
          <w:lang w:val="ru-RU"/>
        </w:rPr>
        <w:t xml:space="preserve">задания на оказание </w:t>
      </w:r>
      <w:r w:rsidR="00B50004">
        <w:rPr>
          <w:rFonts w:eastAsia="Calibri"/>
          <w:sz w:val="28"/>
          <w:szCs w:val="28"/>
          <w:lang w:val="ru-RU"/>
        </w:rPr>
        <w:t>муниципальных</w:t>
      </w:r>
      <w:r w:rsidRPr="006F4189">
        <w:rPr>
          <w:rFonts w:eastAsia="Calibri"/>
          <w:sz w:val="28"/>
          <w:szCs w:val="28"/>
          <w:lang w:val="ru-RU"/>
        </w:rPr>
        <w:t xml:space="preserve"> услуг (выполнение работ) (далее – </w:t>
      </w:r>
      <w:r w:rsidR="00B50004">
        <w:rPr>
          <w:rFonts w:eastAsia="Calibri"/>
          <w:sz w:val="28"/>
          <w:szCs w:val="28"/>
          <w:lang w:val="ru-RU"/>
        </w:rPr>
        <w:t>муниципальное</w:t>
      </w:r>
      <w:r w:rsidRPr="006F4189">
        <w:rPr>
          <w:rFonts w:eastAsia="Calibri"/>
          <w:sz w:val="28"/>
          <w:szCs w:val="28"/>
          <w:lang w:val="ru-RU"/>
        </w:rPr>
        <w:t xml:space="preserve"> задание).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0"/>
          <w:szCs w:val="20"/>
          <w:lang w:val="ru-RU"/>
        </w:rPr>
      </w:pPr>
      <w:bookmarkStart w:id="16" w:name="Par506"/>
      <w:bookmarkEnd w:id="16"/>
    </w:p>
    <w:p w:rsidR="006F4189" w:rsidRPr="006F4189" w:rsidRDefault="006F4189" w:rsidP="006F41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>2. Права и обязанности Сторон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>2.1. Уполномоченный орган обязуется:</w:t>
      </w: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 xml:space="preserve">2.1.1. Перечислять Учреждению субсидию в размере и в соответствии </w:t>
      </w:r>
      <w:r w:rsidR="004E2E56">
        <w:rPr>
          <w:rFonts w:eastAsia="Calibri"/>
          <w:spacing w:val="-4"/>
          <w:sz w:val="28"/>
          <w:szCs w:val="28"/>
          <w:lang w:val="ru-RU"/>
        </w:rPr>
        <w:br/>
      </w:r>
      <w:r w:rsidRPr="006F4189">
        <w:rPr>
          <w:rFonts w:eastAsia="Calibri"/>
          <w:spacing w:val="-4"/>
          <w:sz w:val="28"/>
          <w:szCs w:val="28"/>
          <w:lang w:val="ru-RU"/>
        </w:rPr>
        <w:t>с графиком перечисления субсидии, являющимся неотъемлемой частью настоящего Соглашения и оформленным в соответствии с приложением.</w:t>
      </w: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 xml:space="preserve">2.1.2. Рассматривать предложения Учреждения по вопросам, связанным </w:t>
      </w:r>
      <w:r w:rsidR="004E2E56">
        <w:rPr>
          <w:rFonts w:eastAsia="Calibri"/>
          <w:spacing w:val="-4"/>
          <w:sz w:val="28"/>
          <w:szCs w:val="28"/>
          <w:lang w:val="ru-RU"/>
        </w:rPr>
        <w:br/>
      </w:r>
      <w:r w:rsidRPr="006F4189">
        <w:rPr>
          <w:rFonts w:eastAsia="Calibri"/>
          <w:spacing w:val="-4"/>
          <w:sz w:val="28"/>
          <w:szCs w:val="28"/>
          <w:lang w:val="ru-RU"/>
        </w:rPr>
        <w:t>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6F4189" w:rsidRPr="006F4189" w:rsidRDefault="006F4189" w:rsidP="00C96E3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lastRenderedPageBreak/>
        <w:t>2.1.3. Обеспечивать соблюдение Учреждением условий, целей и порядка предоставления субсидии.</w:t>
      </w: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 xml:space="preserve">2.2. Уполномоченный орган вправе уменьшать размер предоставляемой </w:t>
      </w:r>
      <w:r w:rsidR="004E2E56">
        <w:rPr>
          <w:rFonts w:eastAsia="Calibri"/>
          <w:spacing w:val="-4"/>
          <w:sz w:val="28"/>
          <w:szCs w:val="28"/>
          <w:lang w:val="ru-RU"/>
        </w:rPr>
        <w:br/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в соответствии с настоящим Соглашением субсидии в течение срока выполнения </w:t>
      </w:r>
      <w:r w:rsidR="00B50004"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задания только в случае внесения соответствующих изменений в </w:t>
      </w:r>
      <w:r w:rsidR="00B50004">
        <w:rPr>
          <w:rFonts w:eastAsia="Calibri"/>
          <w:spacing w:val="-4"/>
          <w:sz w:val="28"/>
          <w:szCs w:val="28"/>
          <w:lang w:val="ru-RU"/>
        </w:rPr>
        <w:t>муниципальное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задание.</w:t>
      </w: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>2.3. Учреждение обязуется:</w:t>
      </w: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 xml:space="preserve">2.3.1. Осуществлять использование субсидии в целях оказания </w:t>
      </w:r>
      <w:r w:rsidR="00B50004">
        <w:rPr>
          <w:rFonts w:eastAsia="Calibri"/>
          <w:spacing w:val="-4"/>
          <w:sz w:val="28"/>
          <w:szCs w:val="28"/>
          <w:lang w:val="ru-RU"/>
        </w:rPr>
        <w:t>муниципальных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услуг (выполнения работ) в соответствии с требованиями </w:t>
      </w:r>
      <w:r w:rsidR="00C96E31">
        <w:rPr>
          <w:rFonts w:eastAsia="Calibri"/>
          <w:spacing w:val="-4"/>
          <w:sz w:val="28"/>
          <w:szCs w:val="28"/>
          <w:lang w:val="ru-RU"/>
        </w:rPr>
        <w:br/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к качеству и (или) объему (содержанию), порядку оказания </w:t>
      </w:r>
      <w:r w:rsidR="00B50004">
        <w:rPr>
          <w:rFonts w:eastAsia="Calibri"/>
          <w:spacing w:val="-4"/>
          <w:sz w:val="28"/>
          <w:szCs w:val="28"/>
          <w:lang w:val="ru-RU"/>
        </w:rPr>
        <w:t>муниципальных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услуг (выполнения работ), определенными </w:t>
      </w:r>
      <w:r w:rsidR="00B50004">
        <w:rPr>
          <w:rFonts w:eastAsia="Calibri"/>
          <w:spacing w:val="-4"/>
          <w:sz w:val="28"/>
          <w:szCs w:val="28"/>
          <w:lang w:val="ru-RU"/>
        </w:rPr>
        <w:t>муниципальным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заданием.</w:t>
      </w: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 xml:space="preserve">2.3.2. Своевременно информировать Уполномоченный орган об изменении условий оказания </w:t>
      </w:r>
      <w:r w:rsidR="00B50004">
        <w:rPr>
          <w:rFonts w:eastAsia="Calibri"/>
          <w:spacing w:val="-4"/>
          <w:sz w:val="28"/>
          <w:szCs w:val="28"/>
          <w:lang w:val="ru-RU"/>
        </w:rPr>
        <w:t>муниципальных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услуг (выполнения работ), которые могут повлиять на изменение размера субсидии.</w:t>
      </w: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 xml:space="preserve">2.3.3. Представлять в </w:t>
      </w:r>
      <w:r w:rsidR="007C2BBF">
        <w:rPr>
          <w:rFonts w:eastAsia="Calibri"/>
          <w:spacing w:val="-4"/>
          <w:sz w:val="28"/>
          <w:szCs w:val="28"/>
          <w:lang w:val="ru-RU"/>
        </w:rPr>
        <w:t xml:space="preserve">финансово-экономическое управление администрации Мотыгинского района 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отчет об исполнении </w:t>
      </w:r>
      <w:r w:rsidR="00B50004"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задания за первый, второй, третий кварталы текущего финансового года в срок до 20</w:t>
      </w:r>
      <w:r w:rsidR="004E2E56">
        <w:rPr>
          <w:rFonts w:eastAsia="Calibri"/>
          <w:spacing w:val="-4"/>
          <w:sz w:val="28"/>
          <w:szCs w:val="28"/>
          <w:lang w:val="ru-RU"/>
        </w:rPr>
        <w:t>-го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числа месяца, следующего за отчетным кварталом, и в срок до 25 января текущего финансового года отчет об исполнении </w:t>
      </w:r>
      <w:r w:rsidR="00B50004">
        <w:rPr>
          <w:rFonts w:eastAsia="Calibri"/>
          <w:spacing w:val="-4"/>
          <w:sz w:val="28"/>
          <w:szCs w:val="28"/>
          <w:lang w:val="ru-RU"/>
        </w:rPr>
        <w:t>муниципального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задания за отчетный финансовый год.</w:t>
      </w: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>2.4. Учреждение вправе:</w:t>
      </w: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>2.4.1. Обращаться к Учредителю с предложением об изменении размера с</w:t>
      </w:r>
      <w:r w:rsidR="00B50004">
        <w:rPr>
          <w:rFonts w:eastAsia="Calibri"/>
          <w:spacing w:val="-4"/>
          <w:sz w:val="28"/>
          <w:szCs w:val="28"/>
          <w:lang w:val="ru-RU"/>
        </w:rPr>
        <w:t>убсидии в связи с изменением в муниципальном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задании показателей, характеризующих качество и (или) объем оказываемых физическим и (или) юридическим лицам </w:t>
      </w:r>
      <w:r w:rsidR="00B50004">
        <w:rPr>
          <w:rFonts w:eastAsia="Calibri"/>
          <w:spacing w:val="-4"/>
          <w:sz w:val="28"/>
          <w:szCs w:val="28"/>
          <w:lang w:val="ru-RU"/>
        </w:rPr>
        <w:t>муниципальных</w:t>
      </w:r>
      <w:r w:rsidRPr="006F4189">
        <w:rPr>
          <w:rFonts w:eastAsia="Calibri"/>
          <w:spacing w:val="-4"/>
          <w:sz w:val="28"/>
          <w:szCs w:val="28"/>
          <w:lang w:val="ru-RU"/>
        </w:rPr>
        <w:t xml:space="preserve"> услуг.</w:t>
      </w: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6F4189">
        <w:rPr>
          <w:rFonts w:eastAsia="Calibri"/>
          <w:spacing w:val="-4"/>
          <w:sz w:val="28"/>
          <w:szCs w:val="28"/>
          <w:lang w:val="ru-RU"/>
        </w:rPr>
        <w:t>2.4.2. Расходовать субсидию самостоятельно.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6F41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  <w:bookmarkStart w:id="17" w:name="Par522"/>
      <w:bookmarkEnd w:id="17"/>
    </w:p>
    <w:p w:rsidR="006F4189" w:rsidRPr="006F4189" w:rsidRDefault="00242A4E" w:rsidP="006F41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val="ru-RU"/>
        </w:rPr>
      </w:pPr>
      <w:bookmarkStart w:id="18" w:name="Par527"/>
      <w:bookmarkEnd w:id="18"/>
      <w:r>
        <w:rPr>
          <w:rFonts w:eastAsia="Calibri"/>
          <w:sz w:val="28"/>
          <w:szCs w:val="28"/>
          <w:lang w:val="ru-RU"/>
        </w:rPr>
        <w:t>3</w:t>
      </w:r>
      <w:r w:rsidR="006F4189" w:rsidRPr="006F4189">
        <w:rPr>
          <w:rFonts w:eastAsia="Calibri"/>
          <w:sz w:val="28"/>
          <w:szCs w:val="28"/>
          <w:lang w:val="ru-RU"/>
        </w:rPr>
        <w:t>. Ответственность Сторон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</w:t>
      </w:r>
      <w:r w:rsidRPr="006F4189">
        <w:rPr>
          <w:rFonts w:eastAsia="Calibri"/>
          <w:sz w:val="28"/>
          <w:szCs w:val="28"/>
          <w:lang w:val="ru-RU"/>
        </w:rPr>
        <w:br/>
        <w:t>в соответствии с законодательством Российской Федерации.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242A4E" w:rsidP="006F41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val="ru-RU"/>
        </w:rPr>
      </w:pPr>
      <w:bookmarkStart w:id="19" w:name="Par531"/>
      <w:bookmarkEnd w:id="19"/>
      <w:r>
        <w:rPr>
          <w:rFonts w:eastAsia="Calibri"/>
          <w:sz w:val="28"/>
          <w:szCs w:val="28"/>
          <w:lang w:val="ru-RU"/>
        </w:rPr>
        <w:t>4</w:t>
      </w:r>
      <w:r w:rsidR="006F4189" w:rsidRPr="006F4189">
        <w:rPr>
          <w:rFonts w:eastAsia="Calibri"/>
          <w:sz w:val="28"/>
          <w:szCs w:val="28"/>
          <w:lang w:val="ru-RU"/>
        </w:rPr>
        <w:t>. Срок действия Соглашения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6F4189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>Настоящее Соглашение вступает в силу с датыподписания обе</w:t>
      </w:r>
      <w:r w:rsidR="00242A4E">
        <w:rPr>
          <w:rFonts w:eastAsia="Calibri"/>
          <w:sz w:val="28"/>
          <w:szCs w:val="28"/>
          <w:lang w:val="ru-RU"/>
        </w:rPr>
        <w:t>ими Сторонами и действует до «31» декабря 2016г</w:t>
      </w:r>
      <w:r w:rsidRPr="006F4189">
        <w:rPr>
          <w:rFonts w:eastAsia="Calibri"/>
          <w:sz w:val="28"/>
          <w:szCs w:val="28"/>
          <w:lang w:val="ru-RU"/>
        </w:rPr>
        <w:t>.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242A4E" w:rsidP="006F41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val="ru-RU"/>
        </w:rPr>
      </w:pPr>
      <w:bookmarkStart w:id="20" w:name="Par535"/>
      <w:bookmarkEnd w:id="20"/>
      <w:r>
        <w:rPr>
          <w:rFonts w:eastAsia="Calibri"/>
          <w:sz w:val="28"/>
          <w:szCs w:val="28"/>
          <w:lang w:val="ru-RU"/>
        </w:rPr>
        <w:t>5</w:t>
      </w:r>
      <w:r w:rsidR="006F4189" w:rsidRPr="006F4189">
        <w:rPr>
          <w:rFonts w:eastAsia="Calibri"/>
          <w:sz w:val="28"/>
          <w:szCs w:val="28"/>
          <w:lang w:val="ru-RU"/>
        </w:rPr>
        <w:t>. Заключительные положения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val="ru-RU"/>
        </w:rPr>
      </w:pPr>
    </w:p>
    <w:p w:rsidR="006F4189" w:rsidRPr="006F4189" w:rsidRDefault="00242A4E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6F4189" w:rsidRPr="006F4189">
        <w:rPr>
          <w:rFonts w:eastAsia="Calibri"/>
          <w:sz w:val="28"/>
          <w:szCs w:val="28"/>
          <w:lang w:val="ru-RU"/>
        </w:rPr>
        <w:t>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6F4189" w:rsidRPr="004E2E56" w:rsidRDefault="00242A4E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>
        <w:rPr>
          <w:rFonts w:eastAsia="Calibri"/>
          <w:spacing w:val="-4"/>
          <w:sz w:val="28"/>
          <w:szCs w:val="28"/>
          <w:lang w:val="ru-RU"/>
        </w:rPr>
        <w:t>5</w:t>
      </w:r>
      <w:r w:rsidR="006F4189" w:rsidRPr="004E2E56">
        <w:rPr>
          <w:rFonts w:eastAsia="Calibri"/>
          <w:spacing w:val="-4"/>
          <w:sz w:val="28"/>
          <w:szCs w:val="28"/>
          <w:lang w:val="ru-RU"/>
        </w:rPr>
        <w:t xml:space="preserve">.2. Расторжение настоящего Соглашения допускается по соглашению </w:t>
      </w:r>
      <w:r w:rsidR="004E2E56">
        <w:rPr>
          <w:rFonts w:eastAsia="Calibri"/>
          <w:spacing w:val="-4"/>
          <w:sz w:val="28"/>
          <w:szCs w:val="28"/>
          <w:lang w:val="ru-RU"/>
        </w:rPr>
        <w:t>С</w:t>
      </w:r>
      <w:r w:rsidR="006F4189" w:rsidRPr="004E2E56">
        <w:rPr>
          <w:rFonts w:eastAsia="Calibri"/>
          <w:spacing w:val="-4"/>
          <w:sz w:val="28"/>
          <w:szCs w:val="28"/>
          <w:lang w:val="ru-RU"/>
        </w:rPr>
        <w:t>торон или по решению суда по основаниям, предусмотренным законодательством Российской Федерации.</w:t>
      </w:r>
    </w:p>
    <w:p w:rsidR="006F4189" w:rsidRPr="004E2E56" w:rsidRDefault="00242A4E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>
        <w:rPr>
          <w:rFonts w:eastAsia="Calibri"/>
          <w:spacing w:val="-4"/>
          <w:sz w:val="28"/>
          <w:szCs w:val="28"/>
          <w:lang w:val="ru-RU"/>
        </w:rPr>
        <w:t>5</w:t>
      </w:r>
      <w:r w:rsidR="006F4189" w:rsidRPr="004E2E56">
        <w:rPr>
          <w:rFonts w:eastAsia="Calibri"/>
          <w:spacing w:val="-4"/>
          <w:sz w:val="28"/>
          <w:szCs w:val="28"/>
          <w:lang w:val="ru-RU"/>
        </w:rPr>
        <w:t xml:space="preserve">.3. Споры между Сторонами решаются путем переговоров или в судебном </w:t>
      </w:r>
      <w:r w:rsidR="006F4189" w:rsidRPr="004E2E56">
        <w:rPr>
          <w:rFonts w:eastAsia="Calibri"/>
          <w:spacing w:val="-4"/>
          <w:sz w:val="28"/>
          <w:szCs w:val="28"/>
          <w:lang w:val="ru-RU"/>
        </w:rPr>
        <w:lastRenderedPageBreak/>
        <w:t>порядке в соответствии с законодательством Российской Федерации.</w:t>
      </w:r>
    </w:p>
    <w:p w:rsidR="006F4189" w:rsidRPr="004E2E56" w:rsidRDefault="00242A4E" w:rsidP="00C96E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>
        <w:rPr>
          <w:rFonts w:eastAsia="Calibri"/>
          <w:spacing w:val="-4"/>
          <w:sz w:val="28"/>
          <w:szCs w:val="28"/>
          <w:lang w:val="ru-RU"/>
        </w:rPr>
        <w:t>5</w:t>
      </w:r>
      <w:r w:rsidR="006F4189" w:rsidRPr="004E2E56">
        <w:rPr>
          <w:rFonts w:eastAsia="Calibri"/>
          <w:spacing w:val="-4"/>
          <w:sz w:val="28"/>
          <w:szCs w:val="28"/>
          <w:lang w:val="ru-RU"/>
        </w:rPr>
        <w:t>.4. Настоящее Соглашение составлено в двух экземплярах, имеющих одинаковую юридическую силу, в том числе: один экземпляр – Уполномоченному органу, один экземпляр – Учреждению.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6F4189" w:rsidRPr="006F4189" w:rsidRDefault="00242A4E" w:rsidP="006F41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val="ru-RU"/>
        </w:rPr>
      </w:pPr>
      <w:bookmarkStart w:id="21" w:name="Par542"/>
      <w:bookmarkEnd w:id="21"/>
      <w:r>
        <w:rPr>
          <w:rFonts w:eastAsia="Calibri"/>
          <w:sz w:val="28"/>
          <w:szCs w:val="28"/>
          <w:lang w:val="ru-RU"/>
        </w:rPr>
        <w:t>6</w:t>
      </w:r>
      <w:r w:rsidR="006F4189" w:rsidRPr="006F4189">
        <w:rPr>
          <w:rFonts w:eastAsia="Calibri"/>
          <w:sz w:val="28"/>
          <w:szCs w:val="28"/>
          <w:lang w:val="ru-RU"/>
        </w:rPr>
        <w:t>. Местонахождение и банковские реквизиты Сторон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720"/>
        <w:gridCol w:w="5203"/>
      </w:tblGrid>
      <w:tr w:rsidR="006F4189" w:rsidRPr="002E303F" w:rsidTr="0006601D">
        <w:tc>
          <w:tcPr>
            <w:tcW w:w="4720" w:type="dxa"/>
            <w:shd w:val="clear" w:color="auto" w:fill="auto"/>
          </w:tcPr>
          <w:p w:rsidR="006F4189" w:rsidRPr="0006601D" w:rsidRDefault="00436D1D" w:rsidP="000660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Администрация Рыбинского сельсовета Мотыгинского района р/с40204810000000000932 в ОТДЕЛЕНИИ КРАСНОЯРСК г.Красноярск               л/с03193005000             БИК040407001              КПП242601001                    ИНН2426001857                ОКПО003652420              ОКОНХ97620                     ОКТМО04635421                      ОКОГУ32200                               ОКОПФ81                                ОКФС14                         ОКВЭД75.1.32                    ОГРН1022401507150                      663411 с.РыбноеМотыгинского района Красноярского края           ул.Советская 49                                22-5-45</w:t>
            </w:r>
          </w:p>
        </w:tc>
        <w:tc>
          <w:tcPr>
            <w:tcW w:w="5203" w:type="dxa"/>
            <w:shd w:val="clear" w:color="auto" w:fill="auto"/>
          </w:tcPr>
          <w:p w:rsidR="006F4189" w:rsidRPr="0006601D" w:rsidRDefault="00436D1D" w:rsidP="000660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Муниципальное бюджетное учреждение культуры Центр Досуга с.Рыбное р/с</w:t>
            </w:r>
            <w:r w:rsidR="00C43689">
              <w:rPr>
                <w:rFonts w:eastAsia="Calibri"/>
                <w:sz w:val="28"/>
                <w:szCs w:val="28"/>
                <w:lang w:val="ru-RU"/>
              </w:rPr>
              <w:t xml:space="preserve">40701810504071000452 в ОТДЕЛЕНИИ КРАСНОЯРСК г.Красноярск                          л/с20196Щ69730                       БИК040407001                           КПП242601001                          ИНН2426003974                              ОКПО93883570                              ОКТМО04635421                             ОКОГУ49007                                  ОКОПФ81                                        ОКФС14                                      ОГРН1062454006548                         663411 с.РыбноеМотыгинского района Красноярского края                            ул.Советская 63                         </w:t>
            </w:r>
          </w:p>
        </w:tc>
      </w:tr>
      <w:tr w:rsidR="006F4189" w:rsidRPr="002E303F" w:rsidTr="0006601D">
        <w:tc>
          <w:tcPr>
            <w:tcW w:w="4720" w:type="dxa"/>
            <w:shd w:val="clear" w:color="auto" w:fill="auto"/>
          </w:tcPr>
          <w:p w:rsidR="006F4189" w:rsidRPr="0006601D" w:rsidRDefault="006F4189" w:rsidP="009E02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03" w:type="dxa"/>
            <w:shd w:val="clear" w:color="auto" w:fill="auto"/>
          </w:tcPr>
          <w:p w:rsidR="006F4189" w:rsidRDefault="006F4189" w:rsidP="009E02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</w:p>
          <w:p w:rsidR="009E024E" w:rsidRPr="0006601D" w:rsidRDefault="009E024E" w:rsidP="009E02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F4189" w:rsidRPr="00436D1D" w:rsidTr="0006601D">
        <w:tc>
          <w:tcPr>
            <w:tcW w:w="4720" w:type="dxa"/>
            <w:shd w:val="clear" w:color="auto" w:fill="auto"/>
          </w:tcPr>
          <w:p w:rsidR="006F4189" w:rsidRDefault="00436D1D" w:rsidP="000660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Глава Рыбинского сельсовета</w:t>
            </w:r>
          </w:p>
          <w:p w:rsidR="00C836E3" w:rsidRDefault="00C836E3" w:rsidP="000660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</w:p>
          <w:p w:rsidR="00436D1D" w:rsidRDefault="00436D1D" w:rsidP="000660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436D1D">
              <w:rPr>
                <w:rFonts w:eastAsia="Calibri"/>
                <w:sz w:val="28"/>
                <w:szCs w:val="28"/>
                <w:u w:val="single"/>
                <w:lang w:val="ru-RU"/>
              </w:rPr>
              <w:t xml:space="preserve">.                                    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Петрова Л.И.</w:t>
            </w:r>
          </w:p>
          <w:p w:rsidR="00436D1D" w:rsidRPr="0006601D" w:rsidRDefault="00436D1D" w:rsidP="000660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03" w:type="dxa"/>
            <w:shd w:val="clear" w:color="auto" w:fill="auto"/>
          </w:tcPr>
          <w:p w:rsidR="006F4189" w:rsidRDefault="00C43689" w:rsidP="000660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Директор МБУК ЦД с.Рыбное</w:t>
            </w:r>
          </w:p>
          <w:p w:rsidR="00C836E3" w:rsidRDefault="00C836E3" w:rsidP="000660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</w:p>
          <w:p w:rsidR="009E024E" w:rsidRPr="0006601D" w:rsidRDefault="00C43689" w:rsidP="000660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C43689">
              <w:rPr>
                <w:rFonts w:eastAsia="Calibri"/>
                <w:sz w:val="28"/>
                <w:szCs w:val="28"/>
                <w:u w:val="single"/>
                <w:lang w:val="ru-RU"/>
              </w:rPr>
              <w:t xml:space="preserve">.                                              </w:t>
            </w:r>
            <w:r>
              <w:rPr>
                <w:rFonts w:eastAsia="Calibri"/>
                <w:sz w:val="28"/>
                <w:szCs w:val="28"/>
                <w:lang w:val="ru-RU"/>
              </w:rPr>
              <w:t>Артаус Л.Н.</w:t>
            </w:r>
          </w:p>
        </w:tc>
      </w:tr>
      <w:tr w:rsidR="006F4189" w:rsidRPr="00436D1D" w:rsidTr="0006601D">
        <w:tc>
          <w:tcPr>
            <w:tcW w:w="4720" w:type="dxa"/>
            <w:shd w:val="clear" w:color="auto" w:fill="auto"/>
          </w:tcPr>
          <w:p w:rsidR="006F4189" w:rsidRPr="0006601D" w:rsidRDefault="006F4189" w:rsidP="000660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6601D">
              <w:rPr>
                <w:rFonts w:eastAsia="Calibri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5203" w:type="dxa"/>
            <w:shd w:val="clear" w:color="auto" w:fill="auto"/>
          </w:tcPr>
          <w:p w:rsidR="006F4189" w:rsidRPr="0006601D" w:rsidRDefault="006F4189" w:rsidP="000660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6601D">
              <w:rPr>
                <w:rFonts w:eastAsia="Calibri"/>
                <w:sz w:val="28"/>
                <w:szCs w:val="28"/>
                <w:lang w:val="ru-RU"/>
              </w:rPr>
              <w:t>М.П.</w:t>
            </w:r>
          </w:p>
        </w:tc>
      </w:tr>
    </w:tbl>
    <w:p w:rsidR="006F4189" w:rsidRDefault="006F4189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  <w:sectPr w:rsidR="006F4189" w:rsidSect="00C23191">
          <w:pgSz w:w="11906" w:h="16838"/>
          <w:pgMar w:top="1134" w:right="851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C96E31" w:rsidRPr="006F4189" w:rsidRDefault="00C96E31" w:rsidP="00C96E31">
      <w:pPr>
        <w:widowControl w:val="0"/>
        <w:autoSpaceDE w:val="0"/>
        <w:autoSpaceDN w:val="0"/>
        <w:adjustRightInd w:val="0"/>
        <w:ind w:firstLine="5103"/>
        <w:outlineLvl w:val="2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lastRenderedPageBreak/>
        <w:t>Приложение</w:t>
      </w:r>
    </w:p>
    <w:p w:rsidR="00C96E31" w:rsidRPr="006F4189" w:rsidRDefault="00C96E31" w:rsidP="00C96E31">
      <w:pPr>
        <w:widowControl w:val="0"/>
        <w:autoSpaceDE w:val="0"/>
        <w:autoSpaceDN w:val="0"/>
        <w:adjustRightInd w:val="0"/>
        <w:ind w:firstLine="5103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 xml:space="preserve">к Соглашению о порядке </w:t>
      </w:r>
    </w:p>
    <w:p w:rsidR="00C96E31" w:rsidRDefault="00C96E31" w:rsidP="00C96E31">
      <w:pPr>
        <w:widowControl w:val="0"/>
        <w:autoSpaceDE w:val="0"/>
        <w:autoSpaceDN w:val="0"/>
        <w:adjustRightInd w:val="0"/>
        <w:ind w:firstLine="5103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 xml:space="preserve">и условиях предоставления субсидии </w:t>
      </w:r>
    </w:p>
    <w:p w:rsidR="00C96E31" w:rsidRDefault="00C96E31" w:rsidP="00C96E31">
      <w:pPr>
        <w:widowControl w:val="0"/>
        <w:autoSpaceDE w:val="0"/>
        <w:autoSpaceDN w:val="0"/>
        <w:adjustRightInd w:val="0"/>
        <w:ind w:firstLine="5103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 xml:space="preserve">на финансовое обеспечение </w:t>
      </w:r>
    </w:p>
    <w:p w:rsidR="00C96E31" w:rsidRDefault="00C96E31" w:rsidP="00C96E31">
      <w:pPr>
        <w:widowControl w:val="0"/>
        <w:autoSpaceDE w:val="0"/>
        <w:autoSpaceDN w:val="0"/>
        <w:adjustRightInd w:val="0"/>
        <w:ind w:right="-286" w:firstLine="5103"/>
        <w:rPr>
          <w:rFonts w:eastAsia="Calibri"/>
          <w:sz w:val="28"/>
          <w:szCs w:val="28"/>
          <w:lang w:val="ru-RU"/>
        </w:rPr>
      </w:pPr>
      <w:r w:rsidRPr="006F4189">
        <w:rPr>
          <w:rFonts w:eastAsia="Calibri"/>
          <w:sz w:val="28"/>
          <w:szCs w:val="28"/>
          <w:lang w:val="ru-RU"/>
        </w:rPr>
        <w:t xml:space="preserve">выполнения </w:t>
      </w:r>
      <w:r w:rsidR="00C45434">
        <w:rPr>
          <w:rFonts w:eastAsia="Calibri"/>
          <w:sz w:val="28"/>
          <w:szCs w:val="28"/>
          <w:lang w:val="ru-RU"/>
        </w:rPr>
        <w:t xml:space="preserve">муниципального </w:t>
      </w:r>
      <w:r w:rsidRPr="006F4189">
        <w:rPr>
          <w:rFonts w:eastAsia="Calibri"/>
          <w:sz w:val="28"/>
          <w:szCs w:val="28"/>
          <w:lang w:val="ru-RU"/>
        </w:rPr>
        <w:t>задания</w:t>
      </w:r>
    </w:p>
    <w:p w:rsidR="00C43689" w:rsidRDefault="00C43689" w:rsidP="00C96E31">
      <w:pPr>
        <w:widowControl w:val="0"/>
        <w:autoSpaceDE w:val="0"/>
        <w:autoSpaceDN w:val="0"/>
        <w:adjustRightInd w:val="0"/>
        <w:ind w:right="-286" w:firstLine="5103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от 11.01.2016г № 1</w:t>
      </w:r>
    </w:p>
    <w:p w:rsidR="00C96E31" w:rsidRDefault="00C96E31" w:rsidP="006F418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C96E31" w:rsidRDefault="00C96E31" w:rsidP="006F418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6F4189" w:rsidRPr="006F4189" w:rsidRDefault="006F4189" w:rsidP="006F41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6F4189">
        <w:rPr>
          <w:rFonts w:eastAsia="Calibri"/>
          <w:b/>
          <w:sz w:val="28"/>
          <w:szCs w:val="28"/>
          <w:lang w:val="ru-RU"/>
        </w:rPr>
        <w:t>График перечисления субсидии</w:t>
      </w:r>
    </w:p>
    <w:p w:rsidR="006F4189" w:rsidRPr="006F4189" w:rsidRDefault="006F4189" w:rsidP="006F41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4592"/>
      </w:tblGrid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6F4189" w:rsidRDefault="006F4189" w:rsidP="006C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6F4189">
              <w:rPr>
                <w:rFonts w:eastAsia="Calibri"/>
                <w:sz w:val="28"/>
                <w:szCs w:val="28"/>
                <w:lang w:val="ru-RU"/>
              </w:rPr>
              <w:t>Сроки перечисления субсидии</w:t>
            </w:r>
            <w:r w:rsidRPr="006C798A">
              <w:rPr>
                <w:rFonts w:eastAsia="Calibri"/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F4189" w:rsidRPr="006F4189" w:rsidRDefault="006F4189" w:rsidP="006C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6F4189">
              <w:rPr>
                <w:rFonts w:eastAsia="Calibri"/>
                <w:sz w:val="28"/>
                <w:szCs w:val="28"/>
                <w:lang w:val="ru-RU"/>
              </w:rPr>
              <w:t>Сумма, рублей</w:t>
            </w: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4E2E56" w:rsidRDefault="00C43689" w:rsidP="004E2E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4592" w:type="dxa"/>
            <w:shd w:val="clear" w:color="auto" w:fill="auto"/>
          </w:tcPr>
          <w:p w:rsidR="006F4189" w:rsidRPr="006F4189" w:rsidRDefault="00C836E3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300 000,00</w:t>
            </w: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4E2E56" w:rsidRDefault="00C43689" w:rsidP="004E2E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4592" w:type="dxa"/>
            <w:shd w:val="clear" w:color="auto" w:fill="auto"/>
          </w:tcPr>
          <w:p w:rsidR="006F4189" w:rsidRPr="006F4189" w:rsidRDefault="00C836E3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300 000,00</w:t>
            </w: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4E2E56" w:rsidRDefault="00C43689" w:rsidP="004E2E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592" w:type="dxa"/>
            <w:shd w:val="clear" w:color="auto" w:fill="auto"/>
          </w:tcPr>
          <w:p w:rsidR="006F4189" w:rsidRPr="006F4189" w:rsidRDefault="00C836E3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300 000,00</w:t>
            </w: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6F4189" w:rsidRDefault="00C43689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4592" w:type="dxa"/>
            <w:shd w:val="clear" w:color="auto" w:fill="auto"/>
          </w:tcPr>
          <w:p w:rsidR="006F4189" w:rsidRPr="006F4189" w:rsidRDefault="00C836E3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300 000,00</w:t>
            </w: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6F4189" w:rsidRDefault="00C43689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4592" w:type="dxa"/>
            <w:shd w:val="clear" w:color="auto" w:fill="auto"/>
          </w:tcPr>
          <w:p w:rsidR="006F4189" w:rsidRPr="006F4189" w:rsidRDefault="00C836E3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300 000,00</w:t>
            </w: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6F4189" w:rsidRDefault="00C43689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4592" w:type="dxa"/>
            <w:shd w:val="clear" w:color="auto" w:fill="auto"/>
          </w:tcPr>
          <w:p w:rsidR="006F4189" w:rsidRPr="006F4189" w:rsidRDefault="00C836E3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300 000,00</w:t>
            </w:r>
          </w:p>
        </w:tc>
      </w:tr>
      <w:tr w:rsidR="00C43689" w:rsidRPr="006F4189" w:rsidTr="006C798A">
        <w:tc>
          <w:tcPr>
            <w:tcW w:w="4989" w:type="dxa"/>
            <w:shd w:val="clear" w:color="auto" w:fill="auto"/>
          </w:tcPr>
          <w:p w:rsidR="00C43689" w:rsidRDefault="00C43689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4592" w:type="dxa"/>
            <w:shd w:val="clear" w:color="auto" w:fill="auto"/>
          </w:tcPr>
          <w:p w:rsidR="00C43689" w:rsidRPr="006F4189" w:rsidRDefault="00C836E3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300 000,00</w:t>
            </w:r>
          </w:p>
        </w:tc>
      </w:tr>
      <w:tr w:rsidR="00C43689" w:rsidRPr="006F4189" w:rsidTr="006C798A">
        <w:tc>
          <w:tcPr>
            <w:tcW w:w="4989" w:type="dxa"/>
            <w:shd w:val="clear" w:color="auto" w:fill="auto"/>
          </w:tcPr>
          <w:p w:rsidR="00C43689" w:rsidRDefault="00C43689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592" w:type="dxa"/>
            <w:shd w:val="clear" w:color="auto" w:fill="auto"/>
          </w:tcPr>
          <w:p w:rsidR="00C43689" w:rsidRPr="006F4189" w:rsidRDefault="00C836E3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300 000,00</w:t>
            </w:r>
          </w:p>
        </w:tc>
      </w:tr>
      <w:tr w:rsidR="00C43689" w:rsidRPr="006F4189" w:rsidTr="006C798A">
        <w:tc>
          <w:tcPr>
            <w:tcW w:w="4989" w:type="dxa"/>
            <w:shd w:val="clear" w:color="auto" w:fill="auto"/>
          </w:tcPr>
          <w:p w:rsidR="00C43689" w:rsidRDefault="00C43689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4592" w:type="dxa"/>
            <w:shd w:val="clear" w:color="auto" w:fill="auto"/>
          </w:tcPr>
          <w:p w:rsidR="00C43689" w:rsidRPr="006F4189" w:rsidRDefault="00C836E3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300 000,00</w:t>
            </w:r>
          </w:p>
        </w:tc>
      </w:tr>
      <w:tr w:rsidR="00C43689" w:rsidRPr="006F4189" w:rsidTr="006C798A">
        <w:tc>
          <w:tcPr>
            <w:tcW w:w="4989" w:type="dxa"/>
            <w:shd w:val="clear" w:color="auto" w:fill="auto"/>
          </w:tcPr>
          <w:p w:rsidR="00C43689" w:rsidRDefault="00C43689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592" w:type="dxa"/>
            <w:shd w:val="clear" w:color="auto" w:fill="auto"/>
          </w:tcPr>
          <w:p w:rsidR="00C43689" w:rsidRPr="006F4189" w:rsidRDefault="00C836E3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300 000,00</w:t>
            </w:r>
          </w:p>
        </w:tc>
      </w:tr>
      <w:tr w:rsidR="00C43689" w:rsidRPr="006F4189" w:rsidTr="006C798A">
        <w:tc>
          <w:tcPr>
            <w:tcW w:w="4989" w:type="dxa"/>
            <w:shd w:val="clear" w:color="auto" w:fill="auto"/>
          </w:tcPr>
          <w:p w:rsidR="00C43689" w:rsidRDefault="00C43689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4592" w:type="dxa"/>
            <w:shd w:val="clear" w:color="auto" w:fill="auto"/>
          </w:tcPr>
          <w:p w:rsidR="00C43689" w:rsidRPr="006F4189" w:rsidRDefault="00C836E3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469 180,00</w:t>
            </w:r>
          </w:p>
        </w:tc>
      </w:tr>
      <w:tr w:rsidR="006F4189" w:rsidRPr="006F4189" w:rsidTr="006C798A">
        <w:tc>
          <w:tcPr>
            <w:tcW w:w="4989" w:type="dxa"/>
            <w:shd w:val="clear" w:color="auto" w:fill="auto"/>
          </w:tcPr>
          <w:p w:rsidR="006F4189" w:rsidRPr="006F4189" w:rsidRDefault="006F4189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6F4189">
              <w:rPr>
                <w:rFonts w:eastAsia="Calibri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592" w:type="dxa"/>
            <w:shd w:val="clear" w:color="auto" w:fill="auto"/>
          </w:tcPr>
          <w:p w:rsidR="006F4189" w:rsidRPr="006F4189" w:rsidRDefault="00C836E3" w:rsidP="006C79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33469 180,00</w:t>
            </w:r>
          </w:p>
        </w:tc>
      </w:tr>
    </w:tbl>
    <w:p w:rsidR="006F4189" w:rsidRPr="004E2E56" w:rsidRDefault="006F4189" w:rsidP="006F41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6F4189" w:rsidRPr="00C96E31" w:rsidRDefault="006F4189" w:rsidP="006F4189">
      <w:pPr>
        <w:pStyle w:val="a6"/>
        <w:ind w:firstLine="708"/>
        <w:rPr>
          <w:lang w:val="ru-RU"/>
        </w:rPr>
      </w:pPr>
      <w:r w:rsidRPr="00C96E31">
        <w:rPr>
          <w:vertAlign w:val="superscript"/>
          <w:lang w:val="ru-RU"/>
        </w:rPr>
        <w:t>1</w:t>
      </w:r>
      <w:r w:rsidRPr="00C96E31">
        <w:rPr>
          <w:lang w:val="ru-RU"/>
        </w:rPr>
        <w:t xml:space="preserve">График должен предусматривать первое в текущем финансовом году  перечисление субсидии в срок не позднее одного месяца после официального опубликования </w:t>
      </w:r>
      <w:r w:rsidR="007C2BBF">
        <w:rPr>
          <w:lang w:val="ru-RU"/>
        </w:rPr>
        <w:t>решения Мотыгинского районного совета депутатов</w:t>
      </w:r>
      <w:r w:rsidRPr="00C96E31">
        <w:rPr>
          <w:lang w:val="ru-RU"/>
        </w:rPr>
        <w:t xml:space="preserve"> о краевом бюджете на текущий финансовый год и плановый период.</w:t>
      </w:r>
    </w:p>
    <w:p w:rsidR="006F4189" w:rsidRDefault="006F4189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836E3" w:rsidRDefault="00C836E3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836E3" w:rsidRDefault="00C836E3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836E3" w:rsidRDefault="00C836E3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836E3" w:rsidRDefault="00C836E3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836E3" w:rsidRDefault="00C836E3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836E3" w:rsidRDefault="00C836E3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Рыбинского сельсовета                          Директор МБУК ЦД с.Рыбное</w:t>
      </w:r>
    </w:p>
    <w:p w:rsidR="00C836E3" w:rsidRDefault="00C836E3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836E3" w:rsidRDefault="00C836E3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C836E3">
        <w:rPr>
          <w:sz w:val="28"/>
          <w:szCs w:val="28"/>
          <w:u w:val="single"/>
          <w:lang w:val="ru-RU" w:eastAsia="ru-RU"/>
        </w:rPr>
        <w:t xml:space="preserve">.                                     </w:t>
      </w:r>
      <w:r>
        <w:rPr>
          <w:sz w:val="28"/>
          <w:szCs w:val="28"/>
          <w:lang w:val="ru-RU" w:eastAsia="ru-RU"/>
        </w:rPr>
        <w:t xml:space="preserve">Петрова Л.И.              </w:t>
      </w:r>
      <w:r w:rsidRPr="00C836E3">
        <w:rPr>
          <w:sz w:val="28"/>
          <w:szCs w:val="28"/>
          <w:u w:val="single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Артаус Л.Н.   </w:t>
      </w:r>
    </w:p>
    <w:p w:rsidR="00C836E3" w:rsidRDefault="00C836E3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836E3" w:rsidRDefault="00C836E3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  <w:sectPr w:rsidR="00C836E3" w:rsidSect="00C23191">
          <w:pgSz w:w="11906" w:h="16838"/>
          <w:pgMar w:top="1134" w:right="851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  <w:r>
        <w:rPr>
          <w:sz w:val="28"/>
          <w:szCs w:val="28"/>
          <w:lang w:val="ru-RU" w:eastAsia="ru-RU"/>
        </w:rPr>
        <w:t xml:space="preserve">М.П.                                                                    М.П.                    </w:t>
      </w:r>
    </w:p>
    <w:p w:rsidR="006F4189" w:rsidRPr="006F4189" w:rsidRDefault="006F4189" w:rsidP="006F4189">
      <w:pPr>
        <w:ind w:firstLine="9072"/>
        <w:rPr>
          <w:sz w:val="28"/>
          <w:szCs w:val="28"/>
          <w:lang w:val="ru-RU"/>
        </w:rPr>
      </w:pPr>
      <w:r w:rsidRPr="006F4189">
        <w:rPr>
          <w:sz w:val="28"/>
          <w:szCs w:val="28"/>
          <w:lang w:val="ru-RU"/>
        </w:rPr>
        <w:lastRenderedPageBreak/>
        <w:t>Приложение № 4</w:t>
      </w:r>
    </w:p>
    <w:p w:rsidR="006F4189" w:rsidRPr="006F4189" w:rsidRDefault="006F4189" w:rsidP="006F4189">
      <w:pPr>
        <w:ind w:firstLine="9072"/>
        <w:rPr>
          <w:sz w:val="28"/>
          <w:szCs w:val="28"/>
          <w:lang w:val="ru-RU"/>
        </w:rPr>
      </w:pPr>
      <w:r w:rsidRPr="00A43546">
        <w:rPr>
          <w:sz w:val="28"/>
          <w:szCs w:val="28"/>
          <w:lang w:val="ru-RU"/>
        </w:rPr>
        <w:t>к Порядку формирования</w:t>
      </w:r>
    </w:p>
    <w:p w:rsidR="006F4189" w:rsidRPr="006F4189" w:rsidRDefault="00A43546" w:rsidP="006F4189">
      <w:pPr>
        <w:ind w:firstLine="90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</w:t>
      </w:r>
      <w:r w:rsidR="006F4189" w:rsidRPr="00A43546">
        <w:rPr>
          <w:sz w:val="28"/>
          <w:szCs w:val="28"/>
          <w:lang w:val="ru-RU"/>
        </w:rPr>
        <w:t xml:space="preserve"> задания в отношении</w:t>
      </w:r>
    </w:p>
    <w:p w:rsidR="006F4189" w:rsidRPr="006F4189" w:rsidRDefault="00A43546" w:rsidP="006F4189">
      <w:pPr>
        <w:ind w:firstLine="90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муниципальных</w:t>
      </w:r>
      <w:r w:rsidR="006F4189" w:rsidRPr="00C1186F">
        <w:rPr>
          <w:sz w:val="28"/>
          <w:szCs w:val="28"/>
          <w:lang w:val="ru-RU"/>
        </w:rPr>
        <w:t xml:space="preserve"> учреждений</w:t>
      </w:r>
    </w:p>
    <w:p w:rsidR="006F4189" w:rsidRPr="006F4189" w:rsidRDefault="006F4189" w:rsidP="006F4189">
      <w:pPr>
        <w:ind w:firstLine="9072"/>
        <w:rPr>
          <w:sz w:val="28"/>
          <w:szCs w:val="28"/>
          <w:lang w:val="ru-RU"/>
        </w:rPr>
      </w:pPr>
      <w:r w:rsidRPr="006F4189">
        <w:rPr>
          <w:sz w:val="28"/>
          <w:szCs w:val="28"/>
          <w:lang w:val="ru-RU"/>
        </w:rPr>
        <w:t xml:space="preserve">и финансового обеспечения выполнения </w:t>
      </w:r>
    </w:p>
    <w:p w:rsidR="006F4189" w:rsidRPr="006F4189" w:rsidRDefault="00A43546" w:rsidP="006F4189">
      <w:pPr>
        <w:ind w:firstLine="90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</w:t>
      </w:r>
      <w:r w:rsidR="006F4189" w:rsidRPr="006F4189">
        <w:rPr>
          <w:sz w:val="28"/>
          <w:szCs w:val="28"/>
          <w:lang w:val="ru-RU"/>
        </w:rPr>
        <w:t xml:space="preserve"> задания</w:t>
      </w:r>
    </w:p>
    <w:p w:rsidR="006F4189" w:rsidRPr="00C96E31" w:rsidRDefault="006F4189">
      <w:pPr>
        <w:rPr>
          <w:sz w:val="28"/>
          <w:szCs w:val="28"/>
          <w:lang w:val="ru-RU"/>
        </w:rPr>
      </w:pPr>
    </w:p>
    <w:p w:rsidR="006F4189" w:rsidRDefault="006F4189" w:rsidP="006F4189">
      <w:pPr>
        <w:jc w:val="center"/>
        <w:rPr>
          <w:b/>
          <w:color w:val="000000"/>
          <w:sz w:val="28"/>
          <w:szCs w:val="28"/>
          <w:lang w:val="ru-RU"/>
        </w:rPr>
      </w:pPr>
      <w:r w:rsidRPr="006F4189">
        <w:rPr>
          <w:b/>
          <w:color w:val="000000"/>
          <w:sz w:val="28"/>
          <w:szCs w:val="28"/>
          <w:lang w:val="ru-RU"/>
        </w:rPr>
        <w:t xml:space="preserve">Сводный отчет о фактическом исполнении </w:t>
      </w:r>
      <w:r w:rsidR="00A43546">
        <w:rPr>
          <w:b/>
          <w:color w:val="000000"/>
          <w:sz w:val="28"/>
          <w:szCs w:val="28"/>
          <w:lang w:val="ru-RU"/>
        </w:rPr>
        <w:t>муниципальных</w:t>
      </w:r>
      <w:r w:rsidRPr="006F4189">
        <w:rPr>
          <w:b/>
          <w:color w:val="000000"/>
          <w:sz w:val="28"/>
          <w:szCs w:val="28"/>
          <w:lang w:val="ru-RU"/>
        </w:rPr>
        <w:t xml:space="preserve"> заданий </w:t>
      </w:r>
    </w:p>
    <w:p w:rsidR="006F4189" w:rsidRPr="006F4189" w:rsidRDefault="00A43546" w:rsidP="006F4189">
      <w:pPr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муниципальными</w:t>
      </w:r>
      <w:r w:rsidR="006F4189" w:rsidRPr="006F4189">
        <w:rPr>
          <w:b/>
          <w:color w:val="000000"/>
          <w:sz w:val="28"/>
          <w:szCs w:val="28"/>
          <w:lang w:val="ru-RU"/>
        </w:rPr>
        <w:t xml:space="preserve"> учреждениями в отчетном финансовом году</w:t>
      </w:r>
    </w:p>
    <w:p w:rsidR="006F4189" w:rsidRPr="00C96E31" w:rsidRDefault="006F4189">
      <w:pPr>
        <w:rPr>
          <w:sz w:val="20"/>
          <w:szCs w:val="20"/>
          <w:lang w:val="ru-RU"/>
        </w:rPr>
      </w:pPr>
    </w:p>
    <w:tbl>
      <w:tblPr>
        <w:tblW w:w="1502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964"/>
        <w:gridCol w:w="992"/>
        <w:gridCol w:w="1134"/>
        <w:gridCol w:w="850"/>
        <w:gridCol w:w="1391"/>
        <w:gridCol w:w="1020"/>
        <w:gridCol w:w="1417"/>
        <w:gridCol w:w="1446"/>
        <w:gridCol w:w="1418"/>
        <w:gridCol w:w="1134"/>
        <w:gridCol w:w="852"/>
      </w:tblGrid>
      <w:tr w:rsidR="00C96E31" w:rsidRPr="006C798A" w:rsidTr="004E2E56">
        <w:trPr>
          <w:trHeight w:val="656"/>
        </w:trPr>
        <w:tc>
          <w:tcPr>
            <w:tcW w:w="1276" w:type="dxa"/>
            <w:shd w:val="clear" w:color="auto" w:fill="auto"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Наименование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134" w:type="dxa"/>
            <w:shd w:val="clear" w:color="auto" w:fill="auto"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Наименование оказываемой  услуги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 xml:space="preserve">(выполняемой работы) </w:t>
            </w:r>
          </w:p>
        </w:tc>
        <w:tc>
          <w:tcPr>
            <w:tcW w:w="964" w:type="dxa"/>
            <w:shd w:val="clear" w:color="auto" w:fill="auto"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Вариантоказания (выполения)</w:t>
            </w: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1134" w:type="dxa"/>
            <w:shd w:val="clear" w:color="auto" w:fill="auto"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Наименованиепоказателя</w:t>
            </w:r>
          </w:p>
        </w:tc>
        <w:tc>
          <w:tcPr>
            <w:tcW w:w="850" w:type="dxa"/>
            <w:shd w:val="clear" w:color="auto" w:fill="auto"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Единицаизмерения</w:t>
            </w:r>
          </w:p>
        </w:tc>
        <w:tc>
          <w:tcPr>
            <w:tcW w:w="1391" w:type="dxa"/>
            <w:shd w:val="clear" w:color="auto" w:fill="auto"/>
            <w:hideMark/>
          </w:tcPr>
          <w:p w:rsidR="00A43546" w:rsidRDefault="006F4189" w:rsidP="00A4354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Значение</w:t>
            </w:r>
            <w:r w:rsidR="004E2E5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,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утвержденное в </w:t>
            </w:r>
            <w:r w:rsidR="00A4354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муниципальном</w:t>
            </w:r>
          </w:p>
          <w:p w:rsidR="006F4189" w:rsidRPr="006C798A" w:rsidRDefault="006F4189" w:rsidP="00A4354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задании на отчетный финансовый год</w:t>
            </w:r>
          </w:p>
        </w:tc>
        <w:tc>
          <w:tcPr>
            <w:tcW w:w="1020" w:type="dxa"/>
            <w:shd w:val="clear" w:color="auto" w:fill="auto"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6F4189" w:rsidRPr="006C798A" w:rsidRDefault="006F4189" w:rsidP="00A4354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Оценка выполнения </w:t>
            </w:r>
            <w:r w:rsidR="00A4354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 учреждением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каждому показателю</w:t>
            </w:r>
          </w:p>
        </w:tc>
        <w:tc>
          <w:tcPr>
            <w:tcW w:w="1446" w:type="dxa"/>
            <w:shd w:val="clear" w:color="auto" w:fill="auto"/>
            <w:hideMark/>
          </w:tcPr>
          <w:p w:rsidR="006F4189" w:rsidRPr="006C798A" w:rsidRDefault="006F4189" w:rsidP="00A4354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Сводная оценка выполнения краевыми </w:t>
            </w:r>
            <w:r w:rsidR="00A4354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муниципальными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учреждениями </w:t>
            </w:r>
            <w:r w:rsidR="00A4354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показателям (качества, объема)</w:t>
            </w:r>
          </w:p>
        </w:tc>
        <w:tc>
          <w:tcPr>
            <w:tcW w:w="1418" w:type="dxa"/>
            <w:shd w:val="clear" w:color="auto" w:fill="auto"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Причины отклонения зна</w:t>
            </w:r>
            <w:r w:rsidR="004E2E5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ений от запланированных</w:t>
            </w:r>
          </w:p>
        </w:tc>
        <w:tc>
          <w:tcPr>
            <w:tcW w:w="1134" w:type="dxa"/>
            <w:shd w:val="clear" w:color="auto" w:fill="auto"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852" w:type="dxa"/>
            <w:shd w:val="clear" w:color="auto" w:fill="auto"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Оценкаитоговая</w:t>
            </w: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Показателькачества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Показателькачества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Показательобъема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Показательобъема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Работа</w:t>
            </w: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Показателькачества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Показателькачества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Показательобъема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Показательобъема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C96E31" w:rsidRPr="006C798A" w:rsidTr="004E2E56">
        <w:trPr>
          <w:trHeight w:val="90"/>
        </w:trPr>
        <w:tc>
          <w:tcPr>
            <w:tcW w:w="127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 w:rsidP="006C79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6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  <w:hideMark/>
          </w:tcPr>
          <w:p w:rsidR="006F4189" w:rsidRPr="006C798A" w:rsidRDefault="006F418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BC50E9" w:rsidRPr="00AF2E26" w:rsidRDefault="00BC50E9" w:rsidP="00BC50E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sectPr w:rsidR="00BC50E9" w:rsidRPr="00AF2E26" w:rsidSect="00C96E31">
      <w:pgSz w:w="16838" w:h="11906" w:orient="landscape"/>
      <w:pgMar w:top="1134" w:right="851" w:bottom="1134" w:left="1418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F5" w:rsidRDefault="00EC4EF5">
      <w:r>
        <w:separator/>
      </w:r>
    </w:p>
  </w:endnote>
  <w:endnote w:type="continuationSeparator" w:id="0">
    <w:p w:rsidR="00EC4EF5" w:rsidRDefault="00EC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8A" w:rsidRDefault="00F2678A" w:rsidP="0056437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F5" w:rsidRDefault="00EC4EF5">
      <w:r>
        <w:separator/>
      </w:r>
    </w:p>
  </w:footnote>
  <w:footnote w:type="continuationSeparator" w:id="0">
    <w:p w:rsidR="00EC4EF5" w:rsidRDefault="00EC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8A" w:rsidRPr="00C25583" w:rsidRDefault="00F2678A" w:rsidP="00492930">
    <w:pPr>
      <w:pStyle w:val="a3"/>
      <w:framePr w:wrap="around" w:vAnchor="text" w:hAnchor="margin" w:xAlign="center" w:y="1"/>
      <w:rPr>
        <w:rStyle w:val="a5"/>
        <w:lang w:val="ru-RU"/>
        <w:rPrChange w:id="6" w:author="КМ" w:date="2015-02-19T18:54:00Z">
          <w:rPr>
            <w:rStyle w:val="a5"/>
          </w:rPr>
        </w:rPrChange>
      </w:rPr>
    </w:pPr>
    <w:r>
      <w:rPr>
        <w:rStyle w:val="a5"/>
        <w:lang w:val="ru-RU"/>
      </w:rPr>
      <w:t>2</w:t>
    </w:r>
  </w:p>
  <w:p w:rsidR="00F2678A" w:rsidRDefault="00F26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8A" w:rsidRDefault="0063495F">
    <w:pPr>
      <w:pStyle w:val="a3"/>
      <w:jc w:val="center"/>
    </w:pPr>
    <w:r>
      <w:fldChar w:fldCharType="begin"/>
    </w:r>
    <w:r w:rsidR="00F2678A">
      <w:instrText>PAGE   \* MERGEFORMAT</w:instrText>
    </w:r>
    <w:r>
      <w:fldChar w:fldCharType="separate"/>
    </w:r>
    <w:r w:rsidR="002E303F" w:rsidRPr="002E303F">
      <w:rPr>
        <w:noProof/>
        <w:lang w:val="ru-RU"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35130"/>
    <w:multiLevelType w:val="hybridMultilevel"/>
    <w:tmpl w:val="814CBE30"/>
    <w:lvl w:ilvl="0" w:tplc="2752C48A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7414DF"/>
    <w:multiLevelType w:val="hybridMultilevel"/>
    <w:tmpl w:val="D3BEB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D2A1142"/>
    <w:multiLevelType w:val="hybridMultilevel"/>
    <w:tmpl w:val="DE062F32"/>
    <w:lvl w:ilvl="0" w:tplc="2FF08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2445"/>
    <w:rsid w:val="00003981"/>
    <w:rsid w:val="00010A50"/>
    <w:rsid w:val="00015F88"/>
    <w:rsid w:val="00016243"/>
    <w:rsid w:val="000174AE"/>
    <w:rsid w:val="00021434"/>
    <w:rsid w:val="000241DB"/>
    <w:rsid w:val="00042CA6"/>
    <w:rsid w:val="00045B1E"/>
    <w:rsid w:val="00046532"/>
    <w:rsid w:val="00046EC7"/>
    <w:rsid w:val="00050814"/>
    <w:rsid w:val="000539B9"/>
    <w:rsid w:val="00054E07"/>
    <w:rsid w:val="00055793"/>
    <w:rsid w:val="00055E6A"/>
    <w:rsid w:val="0006209B"/>
    <w:rsid w:val="00063292"/>
    <w:rsid w:val="0006363B"/>
    <w:rsid w:val="00063DD8"/>
    <w:rsid w:val="00065CEC"/>
    <w:rsid w:val="0006601D"/>
    <w:rsid w:val="000673E6"/>
    <w:rsid w:val="00073871"/>
    <w:rsid w:val="00077DB3"/>
    <w:rsid w:val="00084CA6"/>
    <w:rsid w:val="00085F7D"/>
    <w:rsid w:val="00096334"/>
    <w:rsid w:val="00096D87"/>
    <w:rsid w:val="000A134C"/>
    <w:rsid w:val="000A1739"/>
    <w:rsid w:val="000A4E1C"/>
    <w:rsid w:val="000A6FC4"/>
    <w:rsid w:val="000B0536"/>
    <w:rsid w:val="000B13AD"/>
    <w:rsid w:val="000B5578"/>
    <w:rsid w:val="000B784D"/>
    <w:rsid w:val="000C087B"/>
    <w:rsid w:val="000C30C0"/>
    <w:rsid w:val="000C398E"/>
    <w:rsid w:val="000C44EB"/>
    <w:rsid w:val="000C4755"/>
    <w:rsid w:val="000C529B"/>
    <w:rsid w:val="000C6FAA"/>
    <w:rsid w:val="000D10ED"/>
    <w:rsid w:val="000D22C1"/>
    <w:rsid w:val="000D353E"/>
    <w:rsid w:val="000E040C"/>
    <w:rsid w:val="000E1DEB"/>
    <w:rsid w:val="000E3DB4"/>
    <w:rsid w:val="000E5D2D"/>
    <w:rsid w:val="000E5E7C"/>
    <w:rsid w:val="000F1DBB"/>
    <w:rsid w:val="000F2B68"/>
    <w:rsid w:val="000F4FE6"/>
    <w:rsid w:val="000F54E1"/>
    <w:rsid w:val="000F5AAE"/>
    <w:rsid w:val="000F7C31"/>
    <w:rsid w:val="00100459"/>
    <w:rsid w:val="00102ED1"/>
    <w:rsid w:val="001063FC"/>
    <w:rsid w:val="00106580"/>
    <w:rsid w:val="001070E3"/>
    <w:rsid w:val="001111C4"/>
    <w:rsid w:val="00111595"/>
    <w:rsid w:val="00113C3B"/>
    <w:rsid w:val="00120CDD"/>
    <w:rsid w:val="00121158"/>
    <w:rsid w:val="00122012"/>
    <w:rsid w:val="001235B7"/>
    <w:rsid w:val="00131DE4"/>
    <w:rsid w:val="00133BFE"/>
    <w:rsid w:val="0013585D"/>
    <w:rsid w:val="001358AA"/>
    <w:rsid w:val="00140183"/>
    <w:rsid w:val="00141D30"/>
    <w:rsid w:val="0014217B"/>
    <w:rsid w:val="00144607"/>
    <w:rsid w:val="00145F70"/>
    <w:rsid w:val="00162ADB"/>
    <w:rsid w:val="001639A6"/>
    <w:rsid w:val="0016531E"/>
    <w:rsid w:val="00165E83"/>
    <w:rsid w:val="00172DC8"/>
    <w:rsid w:val="00173C1F"/>
    <w:rsid w:val="00175FE3"/>
    <w:rsid w:val="001814E0"/>
    <w:rsid w:val="00182E9C"/>
    <w:rsid w:val="001853CA"/>
    <w:rsid w:val="001853CB"/>
    <w:rsid w:val="00185A27"/>
    <w:rsid w:val="00185BF9"/>
    <w:rsid w:val="00190033"/>
    <w:rsid w:val="001952A6"/>
    <w:rsid w:val="00197486"/>
    <w:rsid w:val="00197743"/>
    <w:rsid w:val="001A04CE"/>
    <w:rsid w:val="001A0833"/>
    <w:rsid w:val="001A1E1B"/>
    <w:rsid w:val="001A573B"/>
    <w:rsid w:val="001A597D"/>
    <w:rsid w:val="001A6BCF"/>
    <w:rsid w:val="001B0AFD"/>
    <w:rsid w:val="001B21FB"/>
    <w:rsid w:val="001B26A6"/>
    <w:rsid w:val="001B50F7"/>
    <w:rsid w:val="001B5F74"/>
    <w:rsid w:val="001B77A9"/>
    <w:rsid w:val="001C23F9"/>
    <w:rsid w:val="001C7B36"/>
    <w:rsid w:val="001D199F"/>
    <w:rsid w:val="001D1EAC"/>
    <w:rsid w:val="001D5780"/>
    <w:rsid w:val="001D64A8"/>
    <w:rsid w:val="001E3138"/>
    <w:rsid w:val="001E476D"/>
    <w:rsid w:val="001F0346"/>
    <w:rsid w:val="001F4C87"/>
    <w:rsid w:val="00200594"/>
    <w:rsid w:val="00202D2F"/>
    <w:rsid w:val="0020544D"/>
    <w:rsid w:val="00206AD1"/>
    <w:rsid w:val="00206E63"/>
    <w:rsid w:val="00211E26"/>
    <w:rsid w:val="00212711"/>
    <w:rsid w:val="0021315A"/>
    <w:rsid w:val="002145C2"/>
    <w:rsid w:val="00215E8C"/>
    <w:rsid w:val="00220F2D"/>
    <w:rsid w:val="002226FA"/>
    <w:rsid w:val="00223506"/>
    <w:rsid w:val="0022513A"/>
    <w:rsid w:val="0022753E"/>
    <w:rsid w:val="00241468"/>
    <w:rsid w:val="0024231B"/>
    <w:rsid w:val="00242A4E"/>
    <w:rsid w:val="00242E49"/>
    <w:rsid w:val="00243883"/>
    <w:rsid w:val="0024600A"/>
    <w:rsid w:val="0024704E"/>
    <w:rsid w:val="00254EC4"/>
    <w:rsid w:val="00263D3E"/>
    <w:rsid w:val="002645ED"/>
    <w:rsid w:val="0026489B"/>
    <w:rsid w:val="00264DED"/>
    <w:rsid w:val="0026522B"/>
    <w:rsid w:val="0026597F"/>
    <w:rsid w:val="00267A41"/>
    <w:rsid w:val="00277C22"/>
    <w:rsid w:val="00281B08"/>
    <w:rsid w:val="00282627"/>
    <w:rsid w:val="00287B3B"/>
    <w:rsid w:val="00290A0E"/>
    <w:rsid w:val="00290C9C"/>
    <w:rsid w:val="00295604"/>
    <w:rsid w:val="00295965"/>
    <w:rsid w:val="0029605E"/>
    <w:rsid w:val="002A111C"/>
    <w:rsid w:val="002A1FB3"/>
    <w:rsid w:val="002A4A35"/>
    <w:rsid w:val="002A5704"/>
    <w:rsid w:val="002A6132"/>
    <w:rsid w:val="002A7622"/>
    <w:rsid w:val="002B07D4"/>
    <w:rsid w:val="002B42FE"/>
    <w:rsid w:val="002B44A2"/>
    <w:rsid w:val="002B7525"/>
    <w:rsid w:val="002C1A6C"/>
    <w:rsid w:val="002C48A1"/>
    <w:rsid w:val="002C4AD8"/>
    <w:rsid w:val="002C5B86"/>
    <w:rsid w:val="002D0F56"/>
    <w:rsid w:val="002D4124"/>
    <w:rsid w:val="002D4ADE"/>
    <w:rsid w:val="002D6899"/>
    <w:rsid w:val="002E0FD0"/>
    <w:rsid w:val="002E1548"/>
    <w:rsid w:val="002E229B"/>
    <w:rsid w:val="002E303F"/>
    <w:rsid w:val="002E3509"/>
    <w:rsid w:val="002E4FAA"/>
    <w:rsid w:val="002E53F1"/>
    <w:rsid w:val="002E6D96"/>
    <w:rsid w:val="002F10A0"/>
    <w:rsid w:val="002F11B3"/>
    <w:rsid w:val="002F6DCA"/>
    <w:rsid w:val="002F70E5"/>
    <w:rsid w:val="003001D2"/>
    <w:rsid w:val="00300979"/>
    <w:rsid w:val="00302F6D"/>
    <w:rsid w:val="003067A4"/>
    <w:rsid w:val="00306D50"/>
    <w:rsid w:val="003109D5"/>
    <w:rsid w:val="00311B3A"/>
    <w:rsid w:val="003137CB"/>
    <w:rsid w:val="00321410"/>
    <w:rsid w:val="00321679"/>
    <w:rsid w:val="003240B7"/>
    <w:rsid w:val="0032483F"/>
    <w:rsid w:val="00327A11"/>
    <w:rsid w:val="003316AF"/>
    <w:rsid w:val="003321A8"/>
    <w:rsid w:val="00336212"/>
    <w:rsid w:val="00344BD3"/>
    <w:rsid w:val="00347648"/>
    <w:rsid w:val="0035061F"/>
    <w:rsid w:val="00353D64"/>
    <w:rsid w:val="00355C39"/>
    <w:rsid w:val="00355C45"/>
    <w:rsid w:val="00357251"/>
    <w:rsid w:val="00362410"/>
    <w:rsid w:val="00365180"/>
    <w:rsid w:val="00367A6C"/>
    <w:rsid w:val="00370116"/>
    <w:rsid w:val="00370596"/>
    <w:rsid w:val="00371E7D"/>
    <w:rsid w:val="003725AC"/>
    <w:rsid w:val="003747A6"/>
    <w:rsid w:val="00377C65"/>
    <w:rsid w:val="003854B5"/>
    <w:rsid w:val="00387386"/>
    <w:rsid w:val="00391F97"/>
    <w:rsid w:val="00394C79"/>
    <w:rsid w:val="00395007"/>
    <w:rsid w:val="00396589"/>
    <w:rsid w:val="00396B57"/>
    <w:rsid w:val="003A0BCE"/>
    <w:rsid w:val="003A1CE3"/>
    <w:rsid w:val="003A2684"/>
    <w:rsid w:val="003A7A91"/>
    <w:rsid w:val="003B3453"/>
    <w:rsid w:val="003C1F0E"/>
    <w:rsid w:val="003C3471"/>
    <w:rsid w:val="003C3B95"/>
    <w:rsid w:val="003C3F95"/>
    <w:rsid w:val="003C68FF"/>
    <w:rsid w:val="003D65A7"/>
    <w:rsid w:val="003E05C2"/>
    <w:rsid w:val="003E2162"/>
    <w:rsid w:val="003E250C"/>
    <w:rsid w:val="003E4B8D"/>
    <w:rsid w:val="003E57DE"/>
    <w:rsid w:val="003E6D2D"/>
    <w:rsid w:val="003F0560"/>
    <w:rsid w:val="003F0FE4"/>
    <w:rsid w:val="003F41E3"/>
    <w:rsid w:val="003F4B26"/>
    <w:rsid w:val="003F590F"/>
    <w:rsid w:val="003F6B4B"/>
    <w:rsid w:val="00400E04"/>
    <w:rsid w:val="004013BB"/>
    <w:rsid w:val="00402B2E"/>
    <w:rsid w:val="00402FDC"/>
    <w:rsid w:val="00403CFE"/>
    <w:rsid w:val="00403E4B"/>
    <w:rsid w:val="00404F0E"/>
    <w:rsid w:val="00405056"/>
    <w:rsid w:val="00405492"/>
    <w:rsid w:val="00405E33"/>
    <w:rsid w:val="00406EEC"/>
    <w:rsid w:val="0041268D"/>
    <w:rsid w:val="00412699"/>
    <w:rsid w:val="00412982"/>
    <w:rsid w:val="004151B4"/>
    <w:rsid w:val="004169E3"/>
    <w:rsid w:val="00424568"/>
    <w:rsid w:val="00424641"/>
    <w:rsid w:val="00426073"/>
    <w:rsid w:val="0043024B"/>
    <w:rsid w:val="00430C75"/>
    <w:rsid w:val="00433AB3"/>
    <w:rsid w:val="00433F8E"/>
    <w:rsid w:val="0043507F"/>
    <w:rsid w:val="00436581"/>
    <w:rsid w:val="00436BF5"/>
    <w:rsid w:val="00436D1D"/>
    <w:rsid w:val="00436E20"/>
    <w:rsid w:val="00436EDD"/>
    <w:rsid w:val="0044209F"/>
    <w:rsid w:val="004432DA"/>
    <w:rsid w:val="00446BED"/>
    <w:rsid w:val="004470AC"/>
    <w:rsid w:val="00447BB8"/>
    <w:rsid w:val="004510A6"/>
    <w:rsid w:val="0045274A"/>
    <w:rsid w:val="00452896"/>
    <w:rsid w:val="0045754E"/>
    <w:rsid w:val="00461D1D"/>
    <w:rsid w:val="00462471"/>
    <w:rsid w:val="00462897"/>
    <w:rsid w:val="00463969"/>
    <w:rsid w:val="00470578"/>
    <w:rsid w:val="00472941"/>
    <w:rsid w:val="00474C35"/>
    <w:rsid w:val="0047647E"/>
    <w:rsid w:val="00476EF1"/>
    <w:rsid w:val="004770F2"/>
    <w:rsid w:val="0047745F"/>
    <w:rsid w:val="00477744"/>
    <w:rsid w:val="0048032B"/>
    <w:rsid w:val="00484885"/>
    <w:rsid w:val="0048581D"/>
    <w:rsid w:val="00485BDF"/>
    <w:rsid w:val="00485CA2"/>
    <w:rsid w:val="00491084"/>
    <w:rsid w:val="00492930"/>
    <w:rsid w:val="00493B36"/>
    <w:rsid w:val="004A45C2"/>
    <w:rsid w:val="004A4D02"/>
    <w:rsid w:val="004A53FA"/>
    <w:rsid w:val="004B2DEE"/>
    <w:rsid w:val="004B412D"/>
    <w:rsid w:val="004B48ED"/>
    <w:rsid w:val="004B58AB"/>
    <w:rsid w:val="004C3730"/>
    <w:rsid w:val="004C3789"/>
    <w:rsid w:val="004C6508"/>
    <w:rsid w:val="004D0E5F"/>
    <w:rsid w:val="004D1E35"/>
    <w:rsid w:val="004D4191"/>
    <w:rsid w:val="004D7DD2"/>
    <w:rsid w:val="004E2E56"/>
    <w:rsid w:val="004E428A"/>
    <w:rsid w:val="004E5788"/>
    <w:rsid w:val="004E66ED"/>
    <w:rsid w:val="004E70B0"/>
    <w:rsid w:val="004E75DE"/>
    <w:rsid w:val="004F3CD4"/>
    <w:rsid w:val="004F4C6B"/>
    <w:rsid w:val="004F7A8C"/>
    <w:rsid w:val="0050036C"/>
    <w:rsid w:val="005030AA"/>
    <w:rsid w:val="00506FCF"/>
    <w:rsid w:val="00507749"/>
    <w:rsid w:val="00507FE1"/>
    <w:rsid w:val="00510ECC"/>
    <w:rsid w:val="00511FB5"/>
    <w:rsid w:val="005124B6"/>
    <w:rsid w:val="00521234"/>
    <w:rsid w:val="00521AF0"/>
    <w:rsid w:val="00526466"/>
    <w:rsid w:val="00526751"/>
    <w:rsid w:val="00526DDC"/>
    <w:rsid w:val="00532DE5"/>
    <w:rsid w:val="00534507"/>
    <w:rsid w:val="0053466F"/>
    <w:rsid w:val="00534C8C"/>
    <w:rsid w:val="00536004"/>
    <w:rsid w:val="00540337"/>
    <w:rsid w:val="0054485A"/>
    <w:rsid w:val="005460F4"/>
    <w:rsid w:val="00553E48"/>
    <w:rsid w:val="0055475A"/>
    <w:rsid w:val="00555566"/>
    <w:rsid w:val="005624D2"/>
    <w:rsid w:val="00562623"/>
    <w:rsid w:val="00562B99"/>
    <w:rsid w:val="00563BDA"/>
    <w:rsid w:val="00564194"/>
    <w:rsid w:val="0056437A"/>
    <w:rsid w:val="005707A8"/>
    <w:rsid w:val="0057085D"/>
    <w:rsid w:val="005709B7"/>
    <w:rsid w:val="00571F87"/>
    <w:rsid w:val="00572310"/>
    <w:rsid w:val="005767A1"/>
    <w:rsid w:val="00577CE0"/>
    <w:rsid w:val="0058285C"/>
    <w:rsid w:val="00584CCB"/>
    <w:rsid w:val="00590BE3"/>
    <w:rsid w:val="005920FA"/>
    <w:rsid w:val="00593932"/>
    <w:rsid w:val="005A0E21"/>
    <w:rsid w:val="005A281F"/>
    <w:rsid w:val="005A29EC"/>
    <w:rsid w:val="005A4859"/>
    <w:rsid w:val="005B25D3"/>
    <w:rsid w:val="005B3622"/>
    <w:rsid w:val="005B384B"/>
    <w:rsid w:val="005B41E4"/>
    <w:rsid w:val="005B4D76"/>
    <w:rsid w:val="005B5625"/>
    <w:rsid w:val="005B7564"/>
    <w:rsid w:val="005C164D"/>
    <w:rsid w:val="005C2BC0"/>
    <w:rsid w:val="005C5B4E"/>
    <w:rsid w:val="005C7B5D"/>
    <w:rsid w:val="005C7C1B"/>
    <w:rsid w:val="005D1EF1"/>
    <w:rsid w:val="005D27A2"/>
    <w:rsid w:val="005D39CC"/>
    <w:rsid w:val="005D5822"/>
    <w:rsid w:val="005E004F"/>
    <w:rsid w:val="005E0506"/>
    <w:rsid w:val="005E28F6"/>
    <w:rsid w:val="005E5C06"/>
    <w:rsid w:val="005E5F26"/>
    <w:rsid w:val="005E6AF1"/>
    <w:rsid w:val="005F4136"/>
    <w:rsid w:val="005F5C9F"/>
    <w:rsid w:val="005F5D5A"/>
    <w:rsid w:val="00600008"/>
    <w:rsid w:val="0060444E"/>
    <w:rsid w:val="006136AC"/>
    <w:rsid w:val="00614CC9"/>
    <w:rsid w:val="0062140C"/>
    <w:rsid w:val="0062618C"/>
    <w:rsid w:val="006314A2"/>
    <w:rsid w:val="00631EDA"/>
    <w:rsid w:val="0063495F"/>
    <w:rsid w:val="00634BD5"/>
    <w:rsid w:val="00634F81"/>
    <w:rsid w:val="00636E31"/>
    <w:rsid w:val="006436AA"/>
    <w:rsid w:val="006445C7"/>
    <w:rsid w:val="00651091"/>
    <w:rsid w:val="006512AE"/>
    <w:rsid w:val="006533EF"/>
    <w:rsid w:val="00653B94"/>
    <w:rsid w:val="006558FA"/>
    <w:rsid w:val="00660460"/>
    <w:rsid w:val="006626C7"/>
    <w:rsid w:val="00662F25"/>
    <w:rsid w:val="006637EE"/>
    <w:rsid w:val="00664291"/>
    <w:rsid w:val="00667FA3"/>
    <w:rsid w:val="00670FC3"/>
    <w:rsid w:val="00671D12"/>
    <w:rsid w:val="00674CE6"/>
    <w:rsid w:val="006769EC"/>
    <w:rsid w:val="00677E8E"/>
    <w:rsid w:val="00681322"/>
    <w:rsid w:val="006822F3"/>
    <w:rsid w:val="00683089"/>
    <w:rsid w:val="006842FA"/>
    <w:rsid w:val="00686BB6"/>
    <w:rsid w:val="00687D48"/>
    <w:rsid w:val="00691F29"/>
    <w:rsid w:val="00692590"/>
    <w:rsid w:val="00694A89"/>
    <w:rsid w:val="0069732A"/>
    <w:rsid w:val="006A0217"/>
    <w:rsid w:val="006A1607"/>
    <w:rsid w:val="006A2254"/>
    <w:rsid w:val="006A542D"/>
    <w:rsid w:val="006B259D"/>
    <w:rsid w:val="006B411D"/>
    <w:rsid w:val="006B458E"/>
    <w:rsid w:val="006B6BB6"/>
    <w:rsid w:val="006C00ED"/>
    <w:rsid w:val="006C0975"/>
    <w:rsid w:val="006C54CC"/>
    <w:rsid w:val="006C59BA"/>
    <w:rsid w:val="006C798A"/>
    <w:rsid w:val="006D2423"/>
    <w:rsid w:val="006D55AE"/>
    <w:rsid w:val="006D6132"/>
    <w:rsid w:val="006D66AB"/>
    <w:rsid w:val="006E1944"/>
    <w:rsid w:val="006E37DC"/>
    <w:rsid w:val="006E65D7"/>
    <w:rsid w:val="006F007C"/>
    <w:rsid w:val="006F1042"/>
    <w:rsid w:val="006F3CD4"/>
    <w:rsid w:val="006F4189"/>
    <w:rsid w:val="006F60C2"/>
    <w:rsid w:val="006F719A"/>
    <w:rsid w:val="006F745C"/>
    <w:rsid w:val="0070125F"/>
    <w:rsid w:val="00702C69"/>
    <w:rsid w:val="00704804"/>
    <w:rsid w:val="007056F5"/>
    <w:rsid w:val="00707A79"/>
    <w:rsid w:val="00707EBB"/>
    <w:rsid w:val="0071036C"/>
    <w:rsid w:val="00710DAD"/>
    <w:rsid w:val="0071114C"/>
    <w:rsid w:val="007112C7"/>
    <w:rsid w:val="00712DB6"/>
    <w:rsid w:val="00713E8A"/>
    <w:rsid w:val="00715764"/>
    <w:rsid w:val="00720492"/>
    <w:rsid w:val="00721D57"/>
    <w:rsid w:val="007263BB"/>
    <w:rsid w:val="00732A39"/>
    <w:rsid w:val="00732D86"/>
    <w:rsid w:val="00733B6A"/>
    <w:rsid w:val="00734281"/>
    <w:rsid w:val="00734EC9"/>
    <w:rsid w:val="007352F1"/>
    <w:rsid w:val="00735C1E"/>
    <w:rsid w:val="00736578"/>
    <w:rsid w:val="0073692A"/>
    <w:rsid w:val="007434FB"/>
    <w:rsid w:val="00745A7E"/>
    <w:rsid w:val="007523CA"/>
    <w:rsid w:val="007561C4"/>
    <w:rsid w:val="00756B6C"/>
    <w:rsid w:val="00761917"/>
    <w:rsid w:val="00762033"/>
    <w:rsid w:val="00762536"/>
    <w:rsid w:val="007649C2"/>
    <w:rsid w:val="007673BD"/>
    <w:rsid w:val="007673F8"/>
    <w:rsid w:val="00771A46"/>
    <w:rsid w:val="00772D14"/>
    <w:rsid w:val="00773701"/>
    <w:rsid w:val="007812CF"/>
    <w:rsid w:val="007875DD"/>
    <w:rsid w:val="0079413C"/>
    <w:rsid w:val="007975FF"/>
    <w:rsid w:val="00797719"/>
    <w:rsid w:val="00797E75"/>
    <w:rsid w:val="007A02F9"/>
    <w:rsid w:val="007A069B"/>
    <w:rsid w:val="007A22F4"/>
    <w:rsid w:val="007A32C0"/>
    <w:rsid w:val="007A7412"/>
    <w:rsid w:val="007B496B"/>
    <w:rsid w:val="007B7D04"/>
    <w:rsid w:val="007C2BBF"/>
    <w:rsid w:val="007C2F31"/>
    <w:rsid w:val="007C36B5"/>
    <w:rsid w:val="007C3877"/>
    <w:rsid w:val="007C4A2C"/>
    <w:rsid w:val="007C4C89"/>
    <w:rsid w:val="007C64B8"/>
    <w:rsid w:val="007C6B4C"/>
    <w:rsid w:val="007C7292"/>
    <w:rsid w:val="007D0CCB"/>
    <w:rsid w:val="007D262A"/>
    <w:rsid w:val="007D74B3"/>
    <w:rsid w:val="007E0303"/>
    <w:rsid w:val="007E1BF1"/>
    <w:rsid w:val="007E1DF0"/>
    <w:rsid w:val="007F1EA3"/>
    <w:rsid w:val="007F272F"/>
    <w:rsid w:val="007F4159"/>
    <w:rsid w:val="008039AB"/>
    <w:rsid w:val="0080592E"/>
    <w:rsid w:val="0080686A"/>
    <w:rsid w:val="008068CF"/>
    <w:rsid w:val="00806A6F"/>
    <w:rsid w:val="00806D73"/>
    <w:rsid w:val="00810D0F"/>
    <w:rsid w:val="00812235"/>
    <w:rsid w:val="0081374C"/>
    <w:rsid w:val="00813900"/>
    <w:rsid w:val="00813F95"/>
    <w:rsid w:val="0081659E"/>
    <w:rsid w:val="0081695A"/>
    <w:rsid w:val="00816D58"/>
    <w:rsid w:val="008208D3"/>
    <w:rsid w:val="008237D9"/>
    <w:rsid w:val="00825E2A"/>
    <w:rsid w:val="00831036"/>
    <w:rsid w:val="00831643"/>
    <w:rsid w:val="008341F0"/>
    <w:rsid w:val="00836336"/>
    <w:rsid w:val="00836347"/>
    <w:rsid w:val="00840F52"/>
    <w:rsid w:val="008411F1"/>
    <w:rsid w:val="00841522"/>
    <w:rsid w:val="008417FB"/>
    <w:rsid w:val="00844F7E"/>
    <w:rsid w:val="0084541B"/>
    <w:rsid w:val="008456C3"/>
    <w:rsid w:val="00852BDE"/>
    <w:rsid w:val="00864B0C"/>
    <w:rsid w:val="00864FEF"/>
    <w:rsid w:val="00867624"/>
    <w:rsid w:val="00870668"/>
    <w:rsid w:val="00872D8A"/>
    <w:rsid w:val="00873EB1"/>
    <w:rsid w:val="00875DD6"/>
    <w:rsid w:val="00877803"/>
    <w:rsid w:val="0087791A"/>
    <w:rsid w:val="008779D1"/>
    <w:rsid w:val="0088100B"/>
    <w:rsid w:val="00884248"/>
    <w:rsid w:val="00886A61"/>
    <w:rsid w:val="00891F61"/>
    <w:rsid w:val="00895E63"/>
    <w:rsid w:val="0089688D"/>
    <w:rsid w:val="008A0699"/>
    <w:rsid w:val="008A09D8"/>
    <w:rsid w:val="008A1CF1"/>
    <w:rsid w:val="008A6EDD"/>
    <w:rsid w:val="008A78EC"/>
    <w:rsid w:val="008B2278"/>
    <w:rsid w:val="008B55D7"/>
    <w:rsid w:val="008C3C97"/>
    <w:rsid w:val="008C7B77"/>
    <w:rsid w:val="008C7D8F"/>
    <w:rsid w:val="008D026B"/>
    <w:rsid w:val="008D07B1"/>
    <w:rsid w:val="008D09C2"/>
    <w:rsid w:val="008D0F9E"/>
    <w:rsid w:val="008D3A1F"/>
    <w:rsid w:val="008D56EB"/>
    <w:rsid w:val="008E1E09"/>
    <w:rsid w:val="008E35C8"/>
    <w:rsid w:val="008E51B5"/>
    <w:rsid w:val="008E6D1E"/>
    <w:rsid w:val="008E7F08"/>
    <w:rsid w:val="008F25E3"/>
    <w:rsid w:val="008F4428"/>
    <w:rsid w:val="0090033D"/>
    <w:rsid w:val="00900A7D"/>
    <w:rsid w:val="0090169C"/>
    <w:rsid w:val="009026D3"/>
    <w:rsid w:val="00903073"/>
    <w:rsid w:val="00905A19"/>
    <w:rsid w:val="00907ED1"/>
    <w:rsid w:val="009137C1"/>
    <w:rsid w:val="009142BA"/>
    <w:rsid w:val="00915FDA"/>
    <w:rsid w:val="009163DD"/>
    <w:rsid w:val="00917092"/>
    <w:rsid w:val="0091759B"/>
    <w:rsid w:val="00920DEF"/>
    <w:rsid w:val="00921E1F"/>
    <w:rsid w:val="00922422"/>
    <w:rsid w:val="00930C5D"/>
    <w:rsid w:val="009310E9"/>
    <w:rsid w:val="0093269F"/>
    <w:rsid w:val="00932FD0"/>
    <w:rsid w:val="00934016"/>
    <w:rsid w:val="009347EA"/>
    <w:rsid w:val="00942243"/>
    <w:rsid w:val="009431A4"/>
    <w:rsid w:val="00943EFF"/>
    <w:rsid w:val="0094658B"/>
    <w:rsid w:val="00952031"/>
    <w:rsid w:val="00957BEF"/>
    <w:rsid w:val="009623C6"/>
    <w:rsid w:val="00963F02"/>
    <w:rsid w:val="00964D7E"/>
    <w:rsid w:val="009674A5"/>
    <w:rsid w:val="00970151"/>
    <w:rsid w:val="00970F4C"/>
    <w:rsid w:val="0097256D"/>
    <w:rsid w:val="00974108"/>
    <w:rsid w:val="00974D15"/>
    <w:rsid w:val="009766BE"/>
    <w:rsid w:val="009775CC"/>
    <w:rsid w:val="00977DAD"/>
    <w:rsid w:val="0098176A"/>
    <w:rsid w:val="00983407"/>
    <w:rsid w:val="009841DF"/>
    <w:rsid w:val="0098465B"/>
    <w:rsid w:val="009866A1"/>
    <w:rsid w:val="0099571E"/>
    <w:rsid w:val="00996A13"/>
    <w:rsid w:val="009A0B02"/>
    <w:rsid w:val="009A1BE1"/>
    <w:rsid w:val="009A3807"/>
    <w:rsid w:val="009A5FEF"/>
    <w:rsid w:val="009A6F35"/>
    <w:rsid w:val="009A7589"/>
    <w:rsid w:val="009B00BB"/>
    <w:rsid w:val="009B0D4F"/>
    <w:rsid w:val="009B1E4E"/>
    <w:rsid w:val="009B1F47"/>
    <w:rsid w:val="009B5088"/>
    <w:rsid w:val="009B5DED"/>
    <w:rsid w:val="009C0DDA"/>
    <w:rsid w:val="009C390F"/>
    <w:rsid w:val="009C3F7B"/>
    <w:rsid w:val="009C556F"/>
    <w:rsid w:val="009C79E0"/>
    <w:rsid w:val="009D14EE"/>
    <w:rsid w:val="009D1725"/>
    <w:rsid w:val="009D1FF2"/>
    <w:rsid w:val="009E0030"/>
    <w:rsid w:val="009E024E"/>
    <w:rsid w:val="009E0468"/>
    <w:rsid w:val="009E29E8"/>
    <w:rsid w:val="009E2EBB"/>
    <w:rsid w:val="009E3C86"/>
    <w:rsid w:val="009E4234"/>
    <w:rsid w:val="009E5709"/>
    <w:rsid w:val="009F22CD"/>
    <w:rsid w:val="009F3BAA"/>
    <w:rsid w:val="009F5A3D"/>
    <w:rsid w:val="009F5A4E"/>
    <w:rsid w:val="009F6A80"/>
    <w:rsid w:val="00A100BB"/>
    <w:rsid w:val="00A13000"/>
    <w:rsid w:val="00A16CFA"/>
    <w:rsid w:val="00A2392A"/>
    <w:rsid w:val="00A25443"/>
    <w:rsid w:val="00A30199"/>
    <w:rsid w:val="00A30A17"/>
    <w:rsid w:val="00A30A20"/>
    <w:rsid w:val="00A30D35"/>
    <w:rsid w:val="00A30DBC"/>
    <w:rsid w:val="00A3257D"/>
    <w:rsid w:val="00A33596"/>
    <w:rsid w:val="00A40839"/>
    <w:rsid w:val="00A4197B"/>
    <w:rsid w:val="00A43546"/>
    <w:rsid w:val="00A467E1"/>
    <w:rsid w:val="00A54DF6"/>
    <w:rsid w:val="00A550A9"/>
    <w:rsid w:val="00A5526D"/>
    <w:rsid w:val="00A553F8"/>
    <w:rsid w:val="00A57D1E"/>
    <w:rsid w:val="00A6023F"/>
    <w:rsid w:val="00A65847"/>
    <w:rsid w:val="00A667D1"/>
    <w:rsid w:val="00A66B38"/>
    <w:rsid w:val="00A66F8E"/>
    <w:rsid w:val="00A715AC"/>
    <w:rsid w:val="00A715D5"/>
    <w:rsid w:val="00A74339"/>
    <w:rsid w:val="00A7620D"/>
    <w:rsid w:val="00A76B95"/>
    <w:rsid w:val="00A76FBC"/>
    <w:rsid w:val="00A80058"/>
    <w:rsid w:val="00A86695"/>
    <w:rsid w:val="00A86E0C"/>
    <w:rsid w:val="00A92AB8"/>
    <w:rsid w:val="00A93E01"/>
    <w:rsid w:val="00A94340"/>
    <w:rsid w:val="00A955EB"/>
    <w:rsid w:val="00A95664"/>
    <w:rsid w:val="00AA2AB0"/>
    <w:rsid w:val="00AA3090"/>
    <w:rsid w:val="00AA3C2C"/>
    <w:rsid w:val="00AA4C84"/>
    <w:rsid w:val="00AA5C1D"/>
    <w:rsid w:val="00AA6163"/>
    <w:rsid w:val="00AA6372"/>
    <w:rsid w:val="00AA68C5"/>
    <w:rsid w:val="00AA70C3"/>
    <w:rsid w:val="00AB0D3E"/>
    <w:rsid w:val="00AB0DC8"/>
    <w:rsid w:val="00AB2431"/>
    <w:rsid w:val="00AB26F2"/>
    <w:rsid w:val="00AB2C15"/>
    <w:rsid w:val="00AB4823"/>
    <w:rsid w:val="00AC2A7D"/>
    <w:rsid w:val="00AC355E"/>
    <w:rsid w:val="00AC3AE9"/>
    <w:rsid w:val="00AC7D70"/>
    <w:rsid w:val="00AD03EC"/>
    <w:rsid w:val="00AD1218"/>
    <w:rsid w:val="00AD1A77"/>
    <w:rsid w:val="00AD1DA5"/>
    <w:rsid w:val="00AD2F36"/>
    <w:rsid w:val="00AD4885"/>
    <w:rsid w:val="00AD701B"/>
    <w:rsid w:val="00AE2448"/>
    <w:rsid w:val="00AE3B8F"/>
    <w:rsid w:val="00AE73D1"/>
    <w:rsid w:val="00AF2C65"/>
    <w:rsid w:val="00AF2E26"/>
    <w:rsid w:val="00AF5711"/>
    <w:rsid w:val="00B03453"/>
    <w:rsid w:val="00B053FB"/>
    <w:rsid w:val="00B1046D"/>
    <w:rsid w:val="00B1143D"/>
    <w:rsid w:val="00B11A50"/>
    <w:rsid w:val="00B17968"/>
    <w:rsid w:val="00B204B7"/>
    <w:rsid w:val="00B2067D"/>
    <w:rsid w:val="00B20B2B"/>
    <w:rsid w:val="00B21599"/>
    <w:rsid w:val="00B253CA"/>
    <w:rsid w:val="00B25622"/>
    <w:rsid w:val="00B31F4C"/>
    <w:rsid w:val="00B33B5C"/>
    <w:rsid w:val="00B34044"/>
    <w:rsid w:val="00B34A51"/>
    <w:rsid w:val="00B35776"/>
    <w:rsid w:val="00B37A43"/>
    <w:rsid w:val="00B37A6E"/>
    <w:rsid w:val="00B43CB4"/>
    <w:rsid w:val="00B50004"/>
    <w:rsid w:val="00B51928"/>
    <w:rsid w:val="00B56C85"/>
    <w:rsid w:val="00B74BCA"/>
    <w:rsid w:val="00B74FBB"/>
    <w:rsid w:val="00B76F17"/>
    <w:rsid w:val="00B77EA4"/>
    <w:rsid w:val="00B82342"/>
    <w:rsid w:val="00B91D44"/>
    <w:rsid w:val="00B93219"/>
    <w:rsid w:val="00B9583E"/>
    <w:rsid w:val="00BA1C29"/>
    <w:rsid w:val="00BA65C6"/>
    <w:rsid w:val="00BA70AA"/>
    <w:rsid w:val="00BB12ED"/>
    <w:rsid w:val="00BB2C73"/>
    <w:rsid w:val="00BB55CC"/>
    <w:rsid w:val="00BB6623"/>
    <w:rsid w:val="00BC00F9"/>
    <w:rsid w:val="00BC0CCE"/>
    <w:rsid w:val="00BC50E9"/>
    <w:rsid w:val="00BC5295"/>
    <w:rsid w:val="00BC606F"/>
    <w:rsid w:val="00BC61FA"/>
    <w:rsid w:val="00BC712F"/>
    <w:rsid w:val="00BD57FD"/>
    <w:rsid w:val="00BD5F22"/>
    <w:rsid w:val="00BD7C19"/>
    <w:rsid w:val="00BE03DA"/>
    <w:rsid w:val="00BE559F"/>
    <w:rsid w:val="00BE5B20"/>
    <w:rsid w:val="00BF249C"/>
    <w:rsid w:val="00C0385D"/>
    <w:rsid w:val="00C04349"/>
    <w:rsid w:val="00C072B2"/>
    <w:rsid w:val="00C11025"/>
    <w:rsid w:val="00C11781"/>
    <w:rsid w:val="00C1186F"/>
    <w:rsid w:val="00C133D5"/>
    <w:rsid w:val="00C20111"/>
    <w:rsid w:val="00C20BD6"/>
    <w:rsid w:val="00C227D2"/>
    <w:rsid w:val="00C23191"/>
    <w:rsid w:val="00C23650"/>
    <w:rsid w:val="00C23DA7"/>
    <w:rsid w:val="00C2438E"/>
    <w:rsid w:val="00C24E07"/>
    <w:rsid w:val="00C25583"/>
    <w:rsid w:val="00C31971"/>
    <w:rsid w:val="00C326E7"/>
    <w:rsid w:val="00C34F0F"/>
    <w:rsid w:val="00C361F1"/>
    <w:rsid w:val="00C363FB"/>
    <w:rsid w:val="00C3658D"/>
    <w:rsid w:val="00C36FA3"/>
    <w:rsid w:val="00C4187E"/>
    <w:rsid w:val="00C43689"/>
    <w:rsid w:val="00C44BBA"/>
    <w:rsid w:val="00C45434"/>
    <w:rsid w:val="00C464C2"/>
    <w:rsid w:val="00C470A2"/>
    <w:rsid w:val="00C500C9"/>
    <w:rsid w:val="00C5309F"/>
    <w:rsid w:val="00C531C7"/>
    <w:rsid w:val="00C54265"/>
    <w:rsid w:val="00C556A7"/>
    <w:rsid w:val="00C566EC"/>
    <w:rsid w:val="00C61EA9"/>
    <w:rsid w:val="00C63636"/>
    <w:rsid w:val="00C655F7"/>
    <w:rsid w:val="00C73C10"/>
    <w:rsid w:val="00C836E3"/>
    <w:rsid w:val="00C86064"/>
    <w:rsid w:val="00C87BEA"/>
    <w:rsid w:val="00C92D8D"/>
    <w:rsid w:val="00C9344C"/>
    <w:rsid w:val="00C94D22"/>
    <w:rsid w:val="00C9677E"/>
    <w:rsid w:val="00C96E31"/>
    <w:rsid w:val="00CA435B"/>
    <w:rsid w:val="00CA7D0D"/>
    <w:rsid w:val="00CB0063"/>
    <w:rsid w:val="00CB1F98"/>
    <w:rsid w:val="00CB2CDD"/>
    <w:rsid w:val="00CB6C16"/>
    <w:rsid w:val="00CC093E"/>
    <w:rsid w:val="00CC549E"/>
    <w:rsid w:val="00CD25DC"/>
    <w:rsid w:val="00CD4092"/>
    <w:rsid w:val="00CD5F03"/>
    <w:rsid w:val="00CD6B00"/>
    <w:rsid w:val="00CD72FB"/>
    <w:rsid w:val="00CE1A4F"/>
    <w:rsid w:val="00CE2E89"/>
    <w:rsid w:val="00CF3216"/>
    <w:rsid w:val="00CF4DD8"/>
    <w:rsid w:val="00CF5791"/>
    <w:rsid w:val="00D0456E"/>
    <w:rsid w:val="00D0509C"/>
    <w:rsid w:val="00D05183"/>
    <w:rsid w:val="00D100A0"/>
    <w:rsid w:val="00D12CB7"/>
    <w:rsid w:val="00D13B01"/>
    <w:rsid w:val="00D14C0D"/>
    <w:rsid w:val="00D153CF"/>
    <w:rsid w:val="00D159B0"/>
    <w:rsid w:val="00D16639"/>
    <w:rsid w:val="00D16C18"/>
    <w:rsid w:val="00D208CD"/>
    <w:rsid w:val="00D218B8"/>
    <w:rsid w:val="00D2232B"/>
    <w:rsid w:val="00D22E62"/>
    <w:rsid w:val="00D23716"/>
    <w:rsid w:val="00D251C0"/>
    <w:rsid w:val="00D26FAC"/>
    <w:rsid w:val="00D27D48"/>
    <w:rsid w:val="00D313D8"/>
    <w:rsid w:val="00D31B39"/>
    <w:rsid w:val="00D33922"/>
    <w:rsid w:val="00D348F0"/>
    <w:rsid w:val="00D408CB"/>
    <w:rsid w:val="00D41B48"/>
    <w:rsid w:val="00D4460F"/>
    <w:rsid w:val="00D4591F"/>
    <w:rsid w:val="00D45EC9"/>
    <w:rsid w:val="00D47186"/>
    <w:rsid w:val="00D477C0"/>
    <w:rsid w:val="00D47AFD"/>
    <w:rsid w:val="00D5534B"/>
    <w:rsid w:val="00D60A15"/>
    <w:rsid w:val="00D630E7"/>
    <w:rsid w:val="00D652AC"/>
    <w:rsid w:val="00D65AF5"/>
    <w:rsid w:val="00D66739"/>
    <w:rsid w:val="00D6740D"/>
    <w:rsid w:val="00D84338"/>
    <w:rsid w:val="00D84701"/>
    <w:rsid w:val="00D84AB8"/>
    <w:rsid w:val="00D86D64"/>
    <w:rsid w:val="00D95C47"/>
    <w:rsid w:val="00D97DB8"/>
    <w:rsid w:val="00DA1390"/>
    <w:rsid w:val="00DA15E9"/>
    <w:rsid w:val="00DA1EFE"/>
    <w:rsid w:val="00DA2EAB"/>
    <w:rsid w:val="00DA57C2"/>
    <w:rsid w:val="00DB0936"/>
    <w:rsid w:val="00DB471E"/>
    <w:rsid w:val="00DB48DA"/>
    <w:rsid w:val="00DB5610"/>
    <w:rsid w:val="00DC0B9B"/>
    <w:rsid w:val="00DC253C"/>
    <w:rsid w:val="00DC26D2"/>
    <w:rsid w:val="00DC34E8"/>
    <w:rsid w:val="00DC49DB"/>
    <w:rsid w:val="00DC6EEF"/>
    <w:rsid w:val="00DD2276"/>
    <w:rsid w:val="00DD231B"/>
    <w:rsid w:val="00DD2DE6"/>
    <w:rsid w:val="00DD333E"/>
    <w:rsid w:val="00DD341E"/>
    <w:rsid w:val="00DD3B11"/>
    <w:rsid w:val="00DD7677"/>
    <w:rsid w:val="00DE0B96"/>
    <w:rsid w:val="00DE2039"/>
    <w:rsid w:val="00DE21E1"/>
    <w:rsid w:val="00DE340F"/>
    <w:rsid w:val="00DE62B4"/>
    <w:rsid w:val="00DE632E"/>
    <w:rsid w:val="00DE68E5"/>
    <w:rsid w:val="00DE7918"/>
    <w:rsid w:val="00DF0A4E"/>
    <w:rsid w:val="00DF1E27"/>
    <w:rsid w:val="00DF22FF"/>
    <w:rsid w:val="00DF31D7"/>
    <w:rsid w:val="00DF4257"/>
    <w:rsid w:val="00DF6221"/>
    <w:rsid w:val="00E00B68"/>
    <w:rsid w:val="00E01757"/>
    <w:rsid w:val="00E02361"/>
    <w:rsid w:val="00E03BE0"/>
    <w:rsid w:val="00E05125"/>
    <w:rsid w:val="00E05E2E"/>
    <w:rsid w:val="00E05F88"/>
    <w:rsid w:val="00E060B7"/>
    <w:rsid w:val="00E11D77"/>
    <w:rsid w:val="00E12BF8"/>
    <w:rsid w:val="00E1318E"/>
    <w:rsid w:val="00E133BD"/>
    <w:rsid w:val="00E15384"/>
    <w:rsid w:val="00E1575C"/>
    <w:rsid w:val="00E158DB"/>
    <w:rsid w:val="00E15D30"/>
    <w:rsid w:val="00E244DF"/>
    <w:rsid w:val="00E25186"/>
    <w:rsid w:val="00E266C2"/>
    <w:rsid w:val="00E26C84"/>
    <w:rsid w:val="00E26F59"/>
    <w:rsid w:val="00E277F4"/>
    <w:rsid w:val="00E31B12"/>
    <w:rsid w:val="00E35382"/>
    <w:rsid w:val="00E35F77"/>
    <w:rsid w:val="00E4068D"/>
    <w:rsid w:val="00E41B8A"/>
    <w:rsid w:val="00E45182"/>
    <w:rsid w:val="00E4544C"/>
    <w:rsid w:val="00E45D43"/>
    <w:rsid w:val="00E47BB7"/>
    <w:rsid w:val="00E52A92"/>
    <w:rsid w:val="00E5437A"/>
    <w:rsid w:val="00E54693"/>
    <w:rsid w:val="00E55A3C"/>
    <w:rsid w:val="00E57E17"/>
    <w:rsid w:val="00E633E6"/>
    <w:rsid w:val="00E636EA"/>
    <w:rsid w:val="00E64ECE"/>
    <w:rsid w:val="00E652E5"/>
    <w:rsid w:val="00E66286"/>
    <w:rsid w:val="00E73A80"/>
    <w:rsid w:val="00E7666D"/>
    <w:rsid w:val="00E80ECF"/>
    <w:rsid w:val="00E81B02"/>
    <w:rsid w:val="00E828CA"/>
    <w:rsid w:val="00E869EC"/>
    <w:rsid w:val="00E87C7D"/>
    <w:rsid w:val="00E9141E"/>
    <w:rsid w:val="00E9270D"/>
    <w:rsid w:val="00E94129"/>
    <w:rsid w:val="00EA1C82"/>
    <w:rsid w:val="00EA380C"/>
    <w:rsid w:val="00EA591A"/>
    <w:rsid w:val="00EA64A1"/>
    <w:rsid w:val="00EB1FEA"/>
    <w:rsid w:val="00EB23C0"/>
    <w:rsid w:val="00EB33A2"/>
    <w:rsid w:val="00EB3F00"/>
    <w:rsid w:val="00EB4BD2"/>
    <w:rsid w:val="00EC0DC2"/>
    <w:rsid w:val="00EC346D"/>
    <w:rsid w:val="00EC4EF5"/>
    <w:rsid w:val="00EC50FD"/>
    <w:rsid w:val="00EC62E6"/>
    <w:rsid w:val="00ED1FF2"/>
    <w:rsid w:val="00ED35C8"/>
    <w:rsid w:val="00ED54F1"/>
    <w:rsid w:val="00ED7033"/>
    <w:rsid w:val="00EE1339"/>
    <w:rsid w:val="00EE180B"/>
    <w:rsid w:val="00EE5D9B"/>
    <w:rsid w:val="00EE7F57"/>
    <w:rsid w:val="00EF140E"/>
    <w:rsid w:val="00EF30A0"/>
    <w:rsid w:val="00EF59B2"/>
    <w:rsid w:val="00F00339"/>
    <w:rsid w:val="00F0098F"/>
    <w:rsid w:val="00F04C1D"/>
    <w:rsid w:val="00F06AA5"/>
    <w:rsid w:val="00F13D21"/>
    <w:rsid w:val="00F1432C"/>
    <w:rsid w:val="00F14648"/>
    <w:rsid w:val="00F147CF"/>
    <w:rsid w:val="00F1612B"/>
    <w:rsid w:val="00F164C6"/>
    <w:rsid w:val="00F17952"/>
    <w:rsid w:val="00F201CC"/>
    <w:rsid w:val="00F20554"/>
    <w:rsid w:val="00F206B8"/>
    <w:rsid w:val="00F20E57"/>
    <w:rsid w:val="00F22F82"/>
    <w:rsid w:val="00F2678A"/>
    <w:rsid w:val="00F31808"/>
    <w:rsid w:val="00F346A3"/>
    <w:rsid w:val="00F3668C"/>
    <w:rsid w:val="00F46205"/>
    <w:rsid w:val="00F506FB"/>
    <w:rsid w:val="00F61F47"/>
    <w:rsid w:val="00F633EF"/>
    <w:rsid w:val="00F6578F"/>
    <w:rsid w:val="00F658F0"/>
    <w:rsid w:val="00F66ADE"/>
    <w:rsid w:val="00F677CE"/>
    <w:rsid w:val="00F728E4"/>
    <w:rsid w:val="00F7303B"/>
    <w:rsid w:val="00F74E4B"/>
    <w:rsid w:val="00F753BD"/>
    <w:rsid w:val="00F82848"/>
    <w:rsid w:val="00F8368F"/>
    <w:rsid w:val="00F8533C"/>
    <w:rsid w:val="00F85645"/>
    <w:rsid w:val="00F906A2"/>
    <w:rsid w:val="00F90BEA"/>
    <w:rsid w:val="00F9277E"/>
    <w:rsid w:val="00F9473E"/>
    <w:rsid w:val="00F95DA0"/>
    <w:rsid w:val="00F9695E"/>
    <w:rsid w:val="00FA3488"/>
    <w:rsid w:val="00FA5E10"/>
    <w:rsid w:val="00FA64FA"/>
    <w:rsid w:val="00FA671B"/>
    <w:rsid w:val="00FA75B6"/>
    <w:rsid w:val="00FB000D"/>
    <w:rsid w:val="00FB1A69"/>
    <w:rsid w:val="00FB1E90"/>
    <w:rsid w:val="00FB3AEA"/>
    <w:rsid w:val="00FB45E2"/>
    <w:rsid w:val="00FB6614"/>
    <w:rsid w:val="00FC00B1"/>
    <w:rsid w:val="00FC1B1F"/>
    <w:rsid w:val="00FC1D39"/>
    <w:rsid w:val="00FC5C2A"/>
    <w:rsid w:val="00FD0023"/>
    <w:rsid w:val="00FD21E7"/>
    <w:rsid w:val="00FE03BA"/>
    <w:rsid w:val="00FE2E8C"/>
    <w:rsid w:val="00FE32CF"/>
    <w:rsid w:val="00FE543C"/>
    <w:rsid w:val="00FE67C1"/>
    <w:rsid w:val="00FF02CC"/>
    <w:rsid w:val="00FF07B6"/>
    <w:rsid w:val="00FF1C46"/>
    <w:rsid w:val="00FF2602"/>
    <w:rsid w:val="00FF32E4"/>
    <w:rsid w:val="00FF375E"/>
    <w:rsid w:val="00FF409B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1D547B-E034-4B1B-A775-40962D99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5583"/>
    <w:rPr>
      <w:sz w:val="24"/>
      <w:szCs w:val="24"/>
      <w:lang w:val="en-US" w:eastAsia="en-US"/>
    </w:r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uiPriority w:val="99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uiPriority w:val="99"/>
    <w:rsid w:val="00405492"/>
    <w:pPr>
      <w:spacing w:after="200"/>
    </w:pPr>
    <w:rPr>
      <w:lang w:val="ru-RU" w:eastAsia="ru-RU"/>
    </w:rPr>
  </w:style>
  <w:style w:type="character" w:styleId="aa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33EF"/>
    <w:pPr>
      <w:ind w:left="720"/>
      <w:contextualSpacing/>
    </w:pPr>
  </w:style>
  <w:style w:type="paragraph" w:styleId="af">
    <w:name w:val="endnote text"/>
    <w:basedOn w:val="a"/>
    <w:link w:val="af0"/>
    <w:uiPriority w:val="99"/>
    <w:unhideWhenUsed/>
    <w:rsid w:val="00C23191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rsid w:val="00C23191"/>
    <w:rPr>
      <w:rFonts w:ascii="Calibri" w:eastAsia="Calibri" w:hAnsi="Calibri" w:cs="Times New Roman"/>
      <w:lang w:eastAsia="en-US"/>
    </w:rPr>
  </w:style>
  <w:style w:type="character" w:styleId="af1">
    <w:name w:val="endnote reference"/>
    <w:uiPriority w:val="99"/>
    <w:unhideWhenUsed/>
    <w:rsid w:val="00C23191"/>
    <w:rPr>
      <w:vertAlign w:val="superscript"/>
    </w:rPr>
  </w:style>
  <w:style w:type="table" w:customStyle="1" w:styleId="1">
    <w:name w:val="Сетка таблицы1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FC1B1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C1B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3ABF2069304A68F820B138D7388E2E6EBDC696561CF2C08334D77FE21022F981C43F803E5472CAB12r2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033D9-4D8B-4578-BE19-E53B2442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6918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46259</CharactersWithSpaces>
  <SharedDoc>false</SharedDoc>
  <HLinks>
    <vt:vector size="18" baseType="variant"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consultantplus://offline/ref=B3ABF2069304A68F820B138D7388E2E6EBDC696561CF2C08334D77FE21022F981C43F803E5472CAB12r2I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subject/>
  <dc:creator>Хозяин</dc:creator>
  <cp:keywords/>
  <cp:lastModifiedBy>ZamGlav</cp:lastModifiedBy>
  <cp:revision>9</cp:revision>
  <cp:lastPrinted>2015-12-28T08:36:00Z</cp:lastPrinted>
  <dcterms:created xsi:type="dcterms:W3CDTF">2015-12-14T11:09:00Z</dcterms:created>
  <dcterms:modified xsi:type="dcterms:W3CDTF">2015-12-28T08:38:00Z</dcterms:modified>
</cp:coreProperties>
</file>